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E264E" w14:textId="1A9C7E92" w:rsidR="0068097F" w:rsidRDefault="009B3911" w:rsidP="0068097F">
      <w:pPr>
        <w:jc w:val="center"/>
        <w:rPr>
          <w:b/>
          <w:lang w:val="en-US"/>
        </w:rPr>
      </w:pPr>
      <w:r>
        <w:rPr>
          <w:b/>
          <w:lang w:val="en-US"/>
        </w:rPr>
        <w:t>DISCIPLINE DESCRIPTION</w:t>
      </w:r>
    </w:p>
    <w:p w14:paraId="00B05A38" w14:textId="4934AD86" w:rsidR="00EE10FC" w:rsidRDefault="00EE10FC" w:rsidP="0068097F">
      <w:pPr>
        <w:jc w:val="center"/>
        <w:rPr>
          <w:b/>
          <w:lang w:val="en-US"/>
        </w:rPr>
      </w:pPr>
      <w:r w:rsidRPr="003F044E">
        <w:rPr>
          <w:lang w:val="en-US"/>
        </w:rPr>
        <w:t>«</w:t>
      </w:r>
      <w:r>
        <w:rPr>
          <w:b/>
        </w:rPr>
        <w:t>С</w:t>
      </w:r>
      <w:proofErr w:type="spellStart"/>
      <w:r>
        <w:rPr>
          <w:b/>
          <w:lang w:val="en-US"/>
        </w:rPr>
        <w:t>riminology</w:t>
      </w:r>
      <w:proofErr w:type="spellEnd"/>
      <w:r w:rsidRPr="003F044E">
        <w:rPr>
          <w:lang w:val="en-US"/>
        </w:rPr>
        <w:t>»</w:t>
      </w:r>
    </w:p>
    <w:p w14:paraId="4BD56FA7" w14:textId="77777777" w:rsidR="009B3911" w:rsidRDefault="009B3911" w:rsidP="0068097F">
      <w:pPr>
        <w:jc w:val="center"/>
        <w:rPr>
          <w:b/>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448"/>
        <w:gridCol w:w="6429"/>
      </w:tblGrid>
      <w:tr w:rsidR="009B3911" w:rsidRPr="0068097F" w14:paraId="158D1ED3"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53503B7A" w14:textId="77777777" w:rsidR="009B3911" w:rsidRPr="0068097F" w:rsidRDefault="009B3911" w:rsidP="009B3911">
            <w:pPr>
              <w:jc w:val="center"/>
              <w:rPr>
                <w:sz w:val="23"/>
                <w:szCs w:val="23"/>
              </w:rPr>
            </w:pPr>
            <w:r w:rsidRPr="0068097F">
              <w:rPr>
                <w:sz w:val="23"/>
                <w:szCs w:val="23"/>
              </w:rPr>
              <w:t>1</w:t>
            </w:r>
          </w:p>
        </w:tc>
        <w:tc>
          <w:tcPr>
            <w:tcW w:w="2448" w:type="dxa"/>
            <w:tcBorders>
              <w:top w:val="single" w:sz="4" w:space="0" w:color="auto"/>
              <w:left w:val="single" w:sz="4" w:space="0" w:color="auto"/>
              <w:bottom w:val="single" w:sz="4" w:space="0" w:color="auto"/>
              <w:right w:val="single" w:sz="4" w:space="0" w:color="auto"/>
            </w:tcBorders>
          </w:tcPr>
          <w:p w14:paraId="70DC313D" w14:textId="7CD2188B" w:rsidR="009B3911" w:rsidRPr="0068097F" w:rsidRDefault="009B3911" w:rsidP="009B3911">
            <w:pPr>
              <w:jc w:val="center"/>
            </w:pPr>
            <w:r>
              <w:rPr>
                <w:lang w:val="en-US"/>
              </w:rPr>
              <w:t>Specialized module</w:t>
            </w:r>
          </w:p>
        </w:tc>
        <w:tc>
          <w:tcPr>
            <w:tcW w:w="6429" w:type="dxa"/>
            <w:tcBorders>
              <w:top w:val="single" w:sz="4" w:space="0" w:color="auto"/>
              <w:left w:val="single" w:sz="4" w:space="0" w:color="auto"/>
              <w:bottom w:val="single" w:sz="4" w:space="0" w:color="auto"/>
              <w:right w:val="single" w:sz="4" w:space="0" w:color="auto"/>
            </w:tcBorders>
            <w:hideMark/>
          </w:tcPr>
          <w:p w14:paraId="403D9515" w14:textId="443C5E84" w:rsidR="009B3911" w:rsidRPr="00EE10FC" w:rsidRDefault="00EE10FC" w:rsidP="009B3911">
            <w:pPr>
              <w:jc w:val="center"/>
              <w:rPr>
                <w:b/>
                <w:lang w:val="en-US"/>
              </w:rPr>
            </w:pPr>
            <w:r>
              <w:rPr>
                <w:b/>
              </w:rPr>
              <w:t>С</w:t>
            </w:r>
            <w:proofErr w:type="spellStart"/>
            <w:r>
              <w:rPr>
                <w:b/>
                <w:lang w:val="en-US"/>
              </w:rPr>
              <w:t>riminology</w:t>
            </w:r>
            <w:proofErr w:type="spellEnd"/>
          </w:p>
        </w:tc>
      </w:tr>
      <w:tr w:rsidR="009B3911" w14:paraId="79C9968C"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61E4301C" w14:textId="77777777" w:rsidR="009B3911" w:rsidRDefault="009B3911" w:rsidP="009B3911">
            <w:pPr>
              <w:jc w:val="center"/>
              <w:rPr>
                <w:sz w:val="23"/>
                <w:szCs w:val="23"/>
              </w:rPr>
            </w:pPr>
            <w:r>
              <w:rPr>
                <w:sz w:val="23"/>
                <w:szCs w:val="23"/>
              </w:rPr>
              <w:t>2</w:t>
            </w:r>
          </w:p>
        </w:tc>
        <w:tc>
          <w:tcPr>
            <w:tcW w:w="2448" w:type="dxa"/>
            <w:tcBorders>
              <w:top w:val="single" w:sz="4" w:space="0" w:color="auto"/>
              <w:left w:val="single" w:sz="4" w:space="0" w:color="auto"/>
              <w:bottom w:val="single" w:sz="4" w:space="0" w:color="auto"/>
              <w:right w:val="single" w:sz="4" w:space="0" w:color="auto"/>
            </w:tcBorders>
          </w:tcPr>
          <w:p w14:paraId="76A758E0" w14:textId="2304825C" w:rsidR="009B3911" w:rsidRPr="00F41FB7" w:rsidRDefault="009B3911" w:rsidP="009B3911">
            <w:pPr>
              <w:jc w:val="center"/>
            </w:pPr>
            <w:r>
              <w:rPr>
                <w:lang w:val="en-US"/>
              </w:rPr>
              <w:t>Specialty</w:t>
            </w:r>
          </w:p>
        </w:tc>
        <w:tc>
          <w:tcPr>
            <w:tcW w:w="6429" w:type="dxa"/>
            <w:tcBorders>
              <w:top w:val="single" w:sz="4" w:space="0" w:color="auto"/>
              <w:left w:val="single" w:sz="4" w:space="0" w:color="auto"/>
              <w:bottom w:val="single" w:sz="4" w:space="0" w:color="auto"/>
              <w:right w:val="single" w:sz="4" w:space="0" w:color="auto"/>
            </w:tcBorders>
            <w:hideMark/>
          </w:tcPr>
          <w:p w14:paraId="1DA5B97C" w14:textId="65627D7B" w:rsidR="009B3911" w:rsidRPr="005E629A" w:rsidRDefault="009B3911" w:rsidP="009B3911">
            <w:pPr>
              <w:jc w:val="both"/>
            </w:pPr>
            <w:r w:rsidRPr="00816A2C">
              <w:t>1-24 0</w:t>
            </w:r>
            <w:r>
              <w:t xml:space="preserve">1  03 </w:t>
            </w:r>
            <w:r w:rsidR="00091BF5" w:rsidRPr="003F044E">
              <w:rPr>
                <w:lang w:val="en-US"/>
              </w:rPr>
              <w:t>«</w:t>
            </w:r>
            <w:r w:rsidR="00091BF5">
              <w:rPr>
                <w:lang w:val="en-US"/>
              </w:rPr>
              <w:t>Economic Law</w:t>
            </w:r>
            <w:r w:rsidR="00091BF5" w:rsidRPr="003F044E">
              <w:rPr>
                <w:lang w:val="en-US"/>
              </w:rPr>
              <w:t>»</w:t>
            </w:r>
          </w:p>
        </w:tc>
      </w:tr>
      <w:tr w:rsidR="009B3911" w14:paraId="48EDB057"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45A16428" w14:textId="77777777" w:rsidR="009B3911" w:rsidRDefault="009B3911" w:rsidP="009B3911">
            <w:pPr>
              <w:jc w:val="center"/>
              <w:rPr>
                <w:sz w:val="23"/>
                <w:szCs w:val="23"/>
              </w:rPr>
            </w:pPr>
            <w:r>
              <w:rPr>
                <w:sz w:val="23"/>
                <w:szCs w:val="23"/>
              </w:rPr>
              <w:t>3</w:t>
            </w:r>
          </w:p>
        </w:tc>
        <w:tc>
          <w:tcPr>
            <w:tcW w:w="2448" w:type="dxa"/>
            <w:tcBorders>
              <w:top w:val="single" w:sz="4" w:space="0" w:color="auto"/>
              <w:left w:val="single" w:sz="4" w:space="0" w:color="auto"/>
              <w:bottom w:val="single" w:sz="4" w:space="0" w:color="auto"/>
              <w:right w:val="single" w:sz="4" w:space="0" w:color="auto"/>
            </w:tcBorders>
          </w:tcPr>
          <w:p w14:paraId="4093F43C" w14:textId="7F09D29E" w:rsidR="009B3911" w:rsidRPr="00F41FB7" w:rsidRDefault="009B3911" w:rsidP="009B3911">
            <w:pPr>
              <w:jc w:val="center"/>
            </w:pPr>
            <w:r>
              <w:rPr>
                <w:lang w:val="en-US"/>
              </w:rPr>
              <w:t>Course of Study</w:t>
            </w:r>
          </w:p>
        </w:tc>
        <w:tc>
          <w:tcPr>
            <w:tcW w:w="6429" w:type="dxa"/>
            <w:tcBorders>
              <w:top w:val="single" w:sz="4" w:space="0" w:color="auto"/>
              <w:left w:val="single" w:sz="4" w:space="0" w:color="auto"/>
              <w:bottom w:val="single" w:sz="4" w:space="0" w:color="auto"/>
              <w:right w:val="single" w:sz="4" w:space="0" w:color="auto"/>
            </w:tcBorders>
            <w:hideMark/>
          </w:tcPr>
          <w:p w14:paraId="2C3002F1" w14:textId="77777777" w:rsidR="009B3911" w:rsidRPr="006B17AD" w:rsidRDefault="009B3911" w:rsidP="009B3911">
            <w:pPr>
              <w:jc w:val="both"/>
            </w:pPr>
            <w:r>
              <w:t>3</w:t>
            </w:r>
          </w:p>
        </w:tc>
      </w:tr>
      <w:tr w:rsidR="009B3911" w14:paraId="2E75962D"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6192DCCF" w14:textId="77777777" w:rsidR="009B3911" w:rsidRDefault="009B3911" w:rsidP="009B3911">
            <w:pPr>
              <w:jc w:val="center"/>
              <w:rPr>
                <w:sz w:val="23"/>
                <w:szCs w:val="23"/>
              </w:rPr>
            </w:pPr>
            <w:r>
              <w:rPr>
                <w:sz w:val="23"/>
                <w:szCs w:val="23"/>
              </w:rPr>
              <w:t>4</w:t>
            </w:r>
          </w:p>
        </w:tc>
        <w:tc>
          <w:tcPr>
            <w:tcW w:w="2448" w:type="dxa"/>
            <w:tcBorders>
              <w:top w:val="single" w:sz="4" w:space="0" w:color="auto"/>
              <w:left w:val="single" w:sz="4" w:space="0" w:color="auto"/>
              <w:bottom w:val="single" w:sz="4" w:space="0" w:color="auto"/>
              <w:right w:val="single" w:sz="4" w:space="0" w:color="auto"/>
            </w:tcBorders>
          </w:tcPr>
          <w:p w14:paraId="2D4F76BD" w14:textId="36E1F760" w:rsidR="009B3911" w:rsidRPr="00F41FB7" w:rsidRDefault="009B3911" w:rsidP="009B3911">
            <w:pPr>
              <w:jc w:val="center"/>
            </w:pPr>
            <w:r>
              <w:rPr>
                <w:lang w:val="en-US"/>
              </w:rPr>
              <w:t>Semester</w:t>
            </w:r>
          </w:p>
        </w:tc>
        <w:tc>
          <w:tcPr>
            <w:tcW w:w="6429" w:type="dxa"/>
            <w:tcBorders>
              <w:top w:val="single" w:sz="4" w:space="0" w:color="auto"/>
              <w:left w:val="single" w:sz="4" w:space="0" w:color="auto"/>
              <w:bottom w:val="single" w:sz="4" w:space="0" w:color="auto"/>
              <w:right w:val="single" w:sz="4" w:space="0" w:color="auto"/>
            </w:tcBorders>
            <w:hideMark/>
          </w:tcPr>
          <w:p w14:paraId="2CA76FB7" w14:textId="77777777" w:rsidR="009B3911" w:rsidRPr="006B17AD" w:rsidRDefault="009B3911" w:rsidP="009B3911">
            <w:pPr>
              <w:jc w:val="both"/>
            </w:pPr>
            <w:r>
              <w:t>6</w:t>
            </w:r>
          </w:p>
        </w:tc>
      </w:tr>
      <w:tr w:rsidR="009B3911" w14:paraId="4BE60304"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700EF5E4" w14:textId="77777777" w:rsidR="009B3911" w:rsidRDefault="009B3911" w:rsidP="009B3911">
            <w:pPr>
              <w:jc w:val="center"/>
              <w:rPr>
                <w:sz w:val="23"/>
                <w:szCs w:val="23"/>
              </w:rPr>
            </w:pPr>
            <w:r>
              <w:rPr>
                <w:sz w:val="23"/>
                <w:szCs w:val="23"/>
              </w:rPr>
              <w:t>5</w:t>
            </w:r>
          </w:p>
        </w:tc>
        <w:tc>
          <w:tcPr>
            <w:tcW w:w="2448" w:type="dxa"/>
            <w:tcBorders>
              <w:top w:val="single" w:sz="4" w:space="0" w:color="auto"/>
              <w:left w:val="single" w:sz="4" w:space="0" w:color="auto"/>
              <w:bottom w:val="single" w:sz="4" w:space="0" w:color="auto"/>
              <w:right w:val="single" w:sz="4" w:space="0" w:color="auto"/>
            </w:tcBorders>
          </w:tcPr>
          <w:p w14:paraId="5BBD1214" w14:textId="15DC0102" w:rsidR="009B3911" w:rsidRPr="00F41FB7" w:rsidRDefault="009B3911" w:rsidP="009B3911">
            <w:pPr>
              <w:jc w:val="center"/>
            </w:pPr>
            <w:r>
              <w:rPr>
                <w:lang w:val="en-US"/>
              </w:rPr>
              <w:t>Credit units</w:t>
            </w:r>
          </w:p>
        </w:tc>
        <w:tc>
          <w:tcPr>
            <w:tcW w:w="6429" w:type="dxa"/>
            <w:tcBorders>
              <w:top w:val="single" w:sz="4" w:space="0" w:color="auto"/>
              <w:left w:val="single" w:sz="4" w:space="0" w:color="auto"/>
              <w:bottom w:val="single" w:sz="4" w:space="0" w:color="auto"/>
              <w:right w:val="single" w:sz="4" w:space="0" w:color="auto"/>
            </w:tcBorders>
            <w:hideMark/>
          </w:tcPr>
          <w:p w14:paraId="4A5221C3" w14:textId="77777777" w:rsidR="009B3911" w:rsidRPr="006B17AD" w:rsidRDefault="009B3911" w:rsidP="009B3911">
            <w:pPr>
              <w:jc w:val="both"/>
            </w:pPr>
            <w:r>
              <w:t>3</w:t>
            </w:r>
          </w:p>
        </w:tc>
      </w:tr>
      <w:tr w:rsidR="009B3911" w14:paraId="6407F064"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520E8DBD" w14:textId="77777777" w:rsidR="009B3911" w:rsidRDefault="009B3911" w:rsidP="009B3911">
            <w:pPr>
              <w:jc w:val="center"/>
              <w:rPr>
                <w:sz w:val="23"/>
                <w:szCs w:val="23"/>
              </w:rPr>
            </w:pPr>
            <w:r>
              <w:rPr>
                <w:sz w:val="23"/>
                <w:szCs w:val="23"/>
              </w:rPr>
              <w:t>6</w:t>
            </w:r>
          </w:p>
        </w:tc>
        <w:tc>
          <w:tcPr>
            <w:tcW w:w="2448" w:type="dxa"/>
            <w:tcBorders>
              <w:top w:val="single" w:sz="4" w:space="0" w:color="auto"/>
              <w:left w:val="single" w:sz="4" w:space="0" w:color="auto"/>
              <w:bottom w:val="single" w:sz="4" w:space="0" w:color="auto"/>
              <w:right w:val="single" w:sz="4" w:space="0" w:color="auto"/>
            </w:tcBorders>
          </w:tcPr>
          <w:p w14:paraId="56EDE729" w14:textId="341F691E" w:rsidR="009B3911" w:rsidRPr="009B3911" w:rsidRDefault="009B3911" w:rsidP="009B3911">
            <w:pPr>
              <w:jc w:val="center"/>
              <w:rPr>
                <w:lang w:val="en-US"/>
              </w:rPr>
            </w:pPr>
            <w:r>
              <w:rPr>
                <w:lang w:val="en-US"/>
              </w:rPr>
              <w:t>Degree, title, full name of lecturers</w:t>
            </w:r>
          </w:p>
        </w:tc>
        <w:tc>
          <w:tcPr>
            <w:tcW w:w="6429" w:type="dxa"/>
            <w:tcBorders>
              <w:top w:val="single" w:sz="4" w:space="0" w:color="auto"/>
              <w:left w:val="single" w:sz="4" w:space="0" w:color="auto"/>
              <w:bottom w:val="single" w:sz="4" w:space="0" w:color="auto"/>
              <w:right w:val="single" w:sz="4" w:space="0" w:color="auto"/>
            </w:tcBorders>
            <w:hideMark/>
          </w:tcPr>
          <w:p w14:paraId="29AA08A8" w14:textId="70F08E56" w:rsidR="009B3911" w:rsidRPr="009B3911" w:rsidRDefault="009B3911" w:rsidP="009B39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themeColor="text1"/>
                <w:szCs w:val="16"/>
              </w:rPr>
            </w:pPr>
            <w:r>
              <w:rPr>
                <w:color w:val="000000" w:themeColor="text1"/>
                <w:szCs w:val="16"/>
                <w:lang w:val="en"/>
              </w:rPr>
              <w:t xml:space="preserve">                                   </w:t>
            </w:r>
            <w:proofErr w:type="spellStart"/>
            <w:r w:rsidRPr="009B3911">
              <w:rPr>
                <w:color w:val="000000" w:themeColor="text1"/>
                <w:szCs w:val="16"/>
                <w:lang w:val="en"/>
              </w:rPr>
              <w:t>Romanyuk</w:t>
            </w:r>
            <w:proofErr w:type="spellEnd"/>
            <w:r w:rsidRPr="009B3911">
              <w:rPr>
                <w:color w:val="000000" w:themeColor="text1"/>
                <w:szCs w:val="16"/>
                <w:lang w:val="en"/>
              </w:rPr>
              <w:t xml:space="preserve"> D</w:t>
            </w:r>
            <w:r>
              <w:rPr>
                <w:color w:val="000000" w:themeColor="text1"/>
                <w:szCs w:val="16"/>
                <w:lang w:val="en"/>
              </w:rPr>
              <w:t>.</w:t>
            </w:r>
            <w:r w:rsidRPr="009B3911">
              <w:rPr>
                <w:color w:val="000000" w:themeColor="text1"/>
                <w:szCs w:val="16"/>
                <w:lang w:val="en"/>
              </w:rPr>
              <w:t>A</w:t>
            </w:r>
            <w:r>
              <w:rPr>
                <w:color w:val="000000" w:themeColor="text1"/>
                <w:szCs w:val="16"/>
                <w:lang w:val="en"/>
              </w:rPr>
              <w:t>.</w:t>
            </w:r>
          </w:p>
          <w:p w14:paraId="74F487BA" w14:textId="7FEFB2C4" w:rsidR="009B3911" w:rsidRPr="00D00316" w:rsidRDefault="009B3911" w:rsidP="009B3911">
            <w:pPr>
              <w:jc w:val="center"/>
            </w:pPr>
          </w:p>
        </w:tc>
      </w:tr>
      <w:tr w:rsidR="009B3911" w:rsidRPr="00372657" w14:paraId="3DB85D6D"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1F9E160E" w14:textId="77777777" w:rsidR="009B3911" w:rsidRDefault="009B3911" w:rsidP="009B3911">
            <w:pPr>
              <w:jc w:val="center"/>
              <w:rPr>
                <w:sz w:val="23"/>
                <w:szCs w:val="23"/>
              </w:rPr>
            </w:pPr>
            <w:r>
              <w:rPr>
                <w:sz w:val="23"/>
                <w:szCs w:val="23"/>
              </w:rPr>
              <w:t>7</w:t>
            </w:r>
          </w:p>
        </w:tc>
        <w:tc>
          <w:tcPr>
            <w:tcW w:w="2448" w:type="dxa"/>
            <w:tcBorders>
              <w:top w:val="single" w:sz="4" w:space="0" w:color="auto"/>
              <w:left w:val="single" w:sz="4" w:space="0" w:color="auto"/>
              <w:bottom w:val="single" w:sz="4" w:space="0" w:color="auto"/>
              <w:right w:val="single" w:sz="4" w:space="0" w:color="auto"/>
            </w:tcBorders>
          </w:tcPr>
          <w:p w14:paraId="7FAB67E1" w14:textId="34107100" w:rsidR="009B3911" w:rsidRPr="00F41FB7" w:rsidRDefault="009B3911" w:rsidP="009B3911">
            <w:pPr>
              <w:jc w:val="center"/>
            </w:pPr>
            <w:r>
              <w:rPr>
                <w:lang w:val="en-US"/>
              </w:rPr>
              <w:t>Objectives</w:t>
            </w:r>
          </w:p>
        </w:tc>
        <w:tc>
          <w:tcPr>
            <w:tcW w:w="6429" w:type="dxa"/>
            <w:tcBorders>
              <w:top w:val="single" w:sz="4" w:space="0" w:color="auto"/>
              <w:left w:val="single" w:sz="4" w:space="0" w:color="auto"/>
              <w:bottom w:val="single" w:sz="4" w:space="0" w:color="auto"/>
              <w:right w:val="single" w:sz="4" w:space="0" w:color="auto"/>
            </w:tcBorders>
            <w:hideMark/>
          </w:tcPr>
          <w:p w14:paraId="16D9D475" w14:textId="3831EF4A" w:rsidR="009B3911" w:rsidRPr="00372657" w:rsidRDefault="00372657" w:rsidP="00372657">
            <w:pPr>
              <w:pStyle w:val="BodyTextIndent"/>
              <w:spacing w:line="276" w:lineRule="auto"/>
              <w:ind w:firstLine="0"/>
              <w:rPr>
                <w:color w:val="000000" w:themeColor="text1"/>
                <w:lang w:val="en-US"/>
              </w:rPr>
            </w:pPr>
            <w:r w:rsidRPr="00372657">
              <w:rPr>
                <w:color w:val="000000" w:themeColor="text1"/>
                <w:shd w:val="clear" w:color="auto" w:fill="F8F9FA"/>
                <w:lang w:val="en-US"/>
              </w:rPr>
              <w:t>The purpose of studying an academic discipline is to develop in students a system of knowledge, skills and abilities in the use of forensic tools and methods necessary for professional activities; formation of readiness for constant self-education, professional and personal self-development</w:t>
            </w:r>
          </w:p>
        </w:tc>
      </w:tr>
      <w:tr w:rsidR="009B3911" w14:paraId="2C823A9C"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64E4FF07" w14:textId="77777777" w:rsidR="009B3911" w:rsidRDefault="009B3911" w:rsidP="009B3911">
            <w:pPr>
              <w:jc w:val="center"/>
              <w:rPr>
                <w:sz w:val="23"/>
                <w:szCs w:val="23"/>
              </w:rPr>
            </w:pPr>
            <w:r>
              <w:rPr>
                <w:sz w:val="23"/>
                <w:szCs w:val="23"/>
              </w:rPr>
              <w:t>8</w:t>
            </w:r>
          </w:p>
        </w:tc>
        <w:tc>
          <w:tcPr>
            <w:tcW w:w="2448" w:type="dxa"/>
            <w:tcBorders>
              <w:top w:val="single" w:sz="4" w:space="0" w:color="auto"/>
              <w:left w:val="single" w:sz="4" w:space="0" w:color="auto"/>
              <w:bottom w:val="single" w:sz="4" w:space="0" w:color="auto"/>
              <w:right w:val="single" w:sz="4" w:space="0" w:color="auto"/>
            </w:tcBorders>
          </w:tcPr>
          <w:p w14:paraId="0C59C4A5" w14:textId="75CBE350" w:rsidR="009B3911" w:rsidRPr="00F41FB7" w:rsidRDefault="009B3911" w:rsidP="009B3911">
            <w:pPr>
              <w:jc w:val="center"/>
            </w:pPr>
            <w:r>
              <w:rPr>
                <w:lang w:val="en-US"/>
              </w:rPr>
              <w:t>Prerequisites</w:t>
            </w:r>
          </w:p>
        </w:tc>
        <w:tc>
          <w:tcPr>
            <w:tcW w:w="6429" w:type="dxa"/>
            <w:tcBorders>
              <w:top w:val="single" w:sz="4" w:space="0" w:color="auto"/>
              <w:left w:val="single" w:sz="4" w:space="0" w:color="auto"/>
              <w:bottom w:val="single" w:sz="4" w:space="0" w:color="auto"/>
              <w:right w:val="single" w:sz="4" w:space="0" w:color="auto"/>
            </w:tcBorders>
            <w:hideMark/>
          </w:tcPr>
          <w:p w14:paraId="7148FCEF" w14:textId="77777777" w:rsidR="00372657" w:rsidRPr="00372657" w:rsidRDefault="00372657" w:rsidP="00372657">
            <w:pPr>
              <w:pStyle w:val="HTMLPreformatted"/>
              <w:shd w:val="clear" w:color="auto" w:fill="F8F9FA"/>
              <w:spacing w:line="276" w:lineRule="auto"/>
              <w:rPr>
                <w:rFonts w:ascii="Times New Roman" w:hAnsi="Times New Roman" w:cs="Times New Roman"/>
                <w:color w:val="000000" w:themeColor="text1"/>
                <w:sz w:val="24"/>
                <w:szCs w:val="24"/>
              </w:rPr>
            </w:pPr>
            <w:r w:rsidRPr="00372657">
              <w:rPr>
                <w:rStyle w:val="y2iqfc"/>
                <w:rFonts w:ascii="Times New Roman" w:hAnsi="Times New Roman" w:cs="Times New Roman"/>
                <w:color w:val="000000" w:themeColor="text1"/>
                <w:sz w:val="24"/>
                <w:szCs w:val="24"/>
                <w:lang w:val="en"/>
              </w:rPr>
              <w:t>Criminal law, Criminal procedure</w:t>
            </w:r>
          </w:p>
          <w:p w14:paraId="574927A1" w14:textId="01C15791" w:rsidR="009B3911" w:rsidRPr="004342A6" w:rsidRDefault="009B3911" w:rsidP="009B3911">
            <w:pPr>
              <w:jc w:val="center"/>
              <w:rPr>
                <w:lang w:val="be-BY"/>
              </w:rPr>
            </w:pPr>
          </w:p>
        </w:tc>
      </w:tr>
      <w:tr w:rsidR="009B3911" w:rsidRPr="00372657" w14:paraId="22861951"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1B0F3476" w14:textId="77777777" w:rsidR="009B3911" w:rsidRDefault="009B3911" w:rsidP="009B3911">
            <w:pPr>
              <w:jc w:val="center"/>
              <w:rPr>
                <w:sz w:val="23"/>
                <w:szCs w:val="23"/>
              </w:rPr>
            </w:pPr>
            <w:r>
              <w:rPr>
                <w:sz w:val="23"/>
                <w:szCs w:val="23"/>
              </w:rPr>
              <w:t>9</w:t>
            </w:r>
          </w:p>
        </w:tc>
        <w:tc>
          <w:tcPr>
            <w:tcW w:w="2448" w:type="dxa"/>
            <w:tcBorders>
              <w:top w:val="single" w:sz="4" w:space="0" w:color="auto"/>
              <w:left w:val="single" w:sz="4" w:space="0" w:color="auto"/>
              <w:bottom w:val="single" w:sz="4" w:space="0" w:color="auto"/>
              <w:right w:val="single" w:sz="4" w:space="0" w:color="auto"/>
            </w:tcBorders>
          </w:tcPr>
          <w:p w14:paraId="3BD2C35E" w14:textId="29DC7DDB" w:rsidR="009B3911" w:rsidRPr="00F41FB7" w:rsidRDefault="009B3911" w:rsidP="009B3911">
            <w:pPr>
              <w:jc w:val="center"/>
            </w:pPr>
            <w:r>
              <w:rPr>
                <w:lang w:val="en-US"/>
              </w:rPr>
              <w:t>Syllabus</w:t>
            </w:r>
          </w:p>
        </w:tc>
        <w:tc>
          <w:tcPr>
            <w:tcW w:w="6429" w:type="dxa"/>
            <w:tcBorders>
              <w:top w:val="single" w:sz="4" w:space="0" w:color="auto"/>
              <w:left w:val="single" w:sz="4" w:space="0" w:color="auto"/>
              <w:bottom w:val="single" w:sz="4" w:space="0" w:color="auto"/>
              <w:right w:val="single" w:sz="4" w:space="0" w:color="auto"/>
            </w:tcBorders>
            <w:hideMark/>
          </w:tcPr>
          <w:p w14:paraId="6CD3EE72" w14:textId="77777777" w:rsidR="00372657" w:rsidRPr="00372657" w:rsidRDefault="00372657" w:rsidP="00372657">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Pr>
                <w:rFonts w:ascii="Times New Roman" w:hAnsi="Times New Roman"/>
                <w:color w:val="000000"/>
                <w:sz w:val="24"/>
                <w:szCs w:val="24"/>
                <w:lang w:val="en-US"/>
              </w:rPr>
              <w:t xml:space="preserve">  </w:t>
            </w:r>
            <w:r w:rsidRPr="00372657">
              <w:rPr>
                <w:rStyle w:val="y2iqfc"/>
                <w:rFonts w:ascii="Times New Roman" w:hAnsi="Times New Roman" w:cs="Times New Roman"/>
                <w:color w:val="000000" w:themeColor="text1"/>
                <w:sz w:val="24"/>
                <w:szCs w:val="24"/>
                <w:lang w:val="en"/>
              </w:rPr>
              <w:t>The subject of study of the academic discipline is a system of knowledge about the patterns of the structure and mechanism of a crime, the emergence of information about a crime and its participants, and activities for its disclosure, investigation and prevention.</w:t>
            </w:r>
          </w:p>
          <w:p w14:paraId="789EC5B8" w14:textId="7E91492E" w:rsidR="00372657" w:rsidRPr="00372657" w:rsidRDefault="00372657" w:rsidP="00372657">
            <w:pPr>
              <w:pStyle w:val="HTMLPreformatted"/>
              <w:shd w:val="clear" w:color="auto" w:fill="F8F9FA"/>
              <w:spacing w:line="276" w:lineRule="auto"/>
              <w:rPr>
                <w:rFonts w:ascii="inherit" w:hAnsi="inherit"/>
                <w:color w:val="202124"/>
                <w:sz w:val="42"/>
                <w:szCs w:val="42"/>
                <w:lang w:val="en-US"/>
              </w:rPr>
            </w:pPr>
            <w:r w:rsidRPr="00372657">
              <w:rPr>
                <w:rStyle w:val="y2iqfc"/>
                <w:rFonts w:ascii="Times New Roman" w:hAnsi="Times New Roman" w:cs="Times New Roman"/>
                <w:color w:val="000000" w:themeColor="text1"/>
                <w:sz w:val="24"/>
                <w:szCs w:val="24"/>
                <w:lang w:val="en"/>
              </w:rPr>
              <w:t>The program of the academic discipline provides for the study of the following topics: Subject, system, tasks and methods of</w:t>
            </w:r>
            <w:r w:rsidR="00EE10FC">
              <w:rPr>
                <w:rStyle w:val="y2iqfc"/>
                <w:rFonts w:ascii="Times New Roman" w:hAnsi="Times New Roman" w:cs="Times New Roman"/>
                <w:color w:val="000000" w:themeColor="text1"/>
                <w:sz w:val="24"/>
                <w:szCs w:val="24"/>
                <w:lang w:val="en"/>
              </w:rPr>
              <w:t xml:space="preserve"> c</w:t>
            </w:r>
            <w:r w:rsidR="00EE10FC">
              <w:rPr>
                <w:rStyle w:val="y2iqfc"/>
                <w:rFonts w:ascii="Times New Roman" w:hAnsi="Times New Roman" w:cs="Times New Roman"/>
                <w:color w:val="000000" w:themeColor="text1"/>
                <w:sz w:val="24"/>
                <w:szCs w:val="24"/>
                <w:lang w:val="en"/>
              </w:rPr>
              <w:t>riminal</w:t>
            </w:r>
            <w:r w:rsidR="00EE10FC">
              <w:rPr>
                <w:rStyle w:val="y2iqfc"/>
                <w:rFonts w:ascii="Times New Roman" w:hAnsi="Times New Roman" w:cs="Times New Roman"/>
                <w:color w:val="000000" w:themeColor="text1"/>
                <w:sz w:val="24"/>
                <w:szCs w:val="24"/>
                <w:lang w:val="en"/>
              </w:rPr>
              <w:t>s</w:t>
            </w:r>
            <w:r w:rsidRPr="00372657">
              <w:rPr>
                <w:rStyle w:val="y2iqfc"/>
                <w:rFonts w:ascii="Times New Roman" w:hAnsi="Times New Roman" w:cs="Times New Roman"/>
                <w:color w:val="000000" w:themeColor="text1"/>
                <w:sz w:val="24"/>
                <w:szCs w:val="24"/>
                <w:lang w:val="en"/>
              </w:rPr>
              <w:t xml:space="preserve">. </w:t>
            </w:r>
            <w:r w:rsidR="00EE10FC">
              <w:rPr>
                <w:rStyle w:val="y2iqfc"/>
                <w:rFonts w:ascii="Times New Roman" w:hAnsi="Times New Roman" w:cs="Times New Roman"/>
                <w:color w:val="000000" w:themeColor="text1"/>
                <w:sz w:val="24"/>
                <w:szCs w:val="24"/>
                <w:lang w:val="en"/>
              </w:rPr>
              <w:t xml:space="preserve">Criminal </w:t>
            </w:r>
            <w:r w:rsidRPr="00372657">
              <w:rPr>
                <w:rStyle w:val="y2iqfc"/>
                <w:rFonts w:ascii="Times New Roman" w:hAnsi="Times New Roman" w:cs="Times New Roman"/>
                <w:color w:val="000000" w:themeColor="text1"/>
                <w:sz w:val="24"/>
                <w:szCs w:val="24"/>
                <w:lang w:val="en"/>
              </w:rPr>
              <w:t xml:space="preserve">identification and diagnosis. General provisions of </w:t>
            </w:r>
            <w:r w:rsidR="00EE10FC">
              <w:rPr>
                <w:rStyle w:val="y2iqfc"/>
                <w:rFonts w:ascii="Times New Roman" w:hAnsi="Times New Roman" w:cs="Times New Roman"/>
                <w:color w:val="000000" w:themeColor="text1"/>
                <w:sz w:val="24"/>
                <w:szCs w:val="24"/>
                <w:lang w:val="en"/>
              </w:rPr>
              <w:t>c</w:t>
            </w:r>
            <w:r w:rsidR="00EE10FC">
              <w:rPr>
                <w:rStyle w:val="y2iqfc"/>
                <w:rFonts w:ascii="Times New Roman" w:hAnsi="Times New Roman" w:cs="Times New Roman"/>
                <w:color w:val="000000" w:themeColor="text1"/>
                <w:sz w:val="24"/>
                <w:szCs w:val="24"/>
                <w:lang w:val="en"/>
              </w:rPr>
              <w:t>riminal</w:t>
            </w:r>
            <w:r w:rsidRPr="00372657">
              <w:rPr>
                <w:rStyle w:val="y2iqfc"/>
                <w:rFonts w:ascii="Times New Roman" w:hAnsi="Times New Roman" w:cs="Times New Roman"/>
                <w:color w:val="000000" w:themeColor="text1"/>
                <w:sz w:val="24"/>
                <w:szCs w:val="24"/>
                <w:lang w:val="en"/>
              </w:rPr>
              <w:t xml:space="preserve"> technology. </w:t>
            </w:r>
            <w:r w:rsidR="00EE10FC">
              <w:rPr>
                <w:rStyle w:val="y2iqfc"/>
                <w:rFonts w:ascii="Times New Roman" w:hAnsi="Times New Roman" w:cs="Times New Roman"/>
                <w:color w:val="000000" w:themeColor="text1"/>
                <w:sz w:val="24"/>
                <w:szCs w:val="24"/>
                <w:lang w:val="en"/>
              </w:rPr>
              <w:t>Criminal</w:t>
            </w:r>
            <w:r w:rsidRPr="00372657">
              <w:rPr>
                <w:rStyle w:val="y2iqfc"/>
                <w:rFonts w:ascii="Times New Roman" w:hAnsi="Times New Roman" w:cs="Times New Roman"/>
                <w:color w:val="000000" w:themeColor="text1"/>
                <w:sz w:val="24"/>
                <w:szCs w:val="24"/>
                <w:lang w:val="en"/>
              </w:rPr>
              <w:t xml:space="preserve"> photography and video recording. </w:t>
            </w:r>
            <w:r w:rsidR="00EE10FC">
              <w:rPr>
                <w:rStyle w:val="y2iqfc"/>
                <w:rFonts w:ascii="Times New Roman" w:hAnsi="Times New Roman" w:cs="Times New Roman"/>
                <w:color w:val="000000" w:themeColor="text1"/>
                <w:sz w:val="24"/>
                <w:szCs w:val="24"/>
                <w:lang w:val="en"/>
              </w:rPr>
              <w:t>Criminal</w:t>
            </w:r>
            <w:r w:rsidRPr="00372657">
              <w:rPr>
                <w:rStyle w:val="y2iqfc"/>
                <w:rFonts w:ascii="Times New Roman" w:hAnsi="Times New Roman" w:cs="Times New Roman"/>
                <w:color w:val="000000" w:themeColor="text1"/>
                <w:sz w:val="24"/>
                <w:szCs w:val="24"/>
                <w:lang w:val="en"/>
              </w:rPr>
              <w:t xml:space="preserve"> doctrine of traces (traceology). </w:t>
            </w:r>
            <w:r w:rsidR="00EE10FC">
              <w:rPr>
                <w:rStyle w:val="y2iqfc"/>
                <w:rFonts w:ascii="Times New Roman" w:hAnsi="Times New Roman" w:cs="Times New Roman"/>
                <w:color w:val="000000" w:themeColor="text1"/>
                <w:sz w:val="24"/>
                <w:szCs w:val="24"/>
                <w:lang w:val="en"/>
              </w:rPr>
              <w:t>Criminal</w:t>
            </w:r>
            <w:r w:rsidRPr="00372657">
              <w:rPr>
                <w:rStyle w:val="y2iqfc"/>
                <w:rFonts w:ascii="Times New Roman" w:hAnsi="Times New Roman" w:cs="Times New Roman"/>
                <w:color w:val="000000" w:themeColor="text1"/>
                <w:sz w:val="24"/>
                <w:szCs w:val="24"/>
                <w:lang w:val="en"/>
              </w:rPr>
              <w:t xml:space="preserve"> research of micro-objects, biological and odor traces. </w:t>
            </w:r>
            <w:r w:rsidR="00EE10FC">
              <w:rPr>
                <w:rStyle w:val="y2iqfc"/>
                <w:rFonts w:ascii="Times New Roman" w:hAnsi="Times New Roman" w:cs="Times New Roman"/>
                <w:color w:val="000000" w:themeColor="text1"/>
                <w:sz w:val="24"/>
                <w:szCs w:val="24"/>
                <w:lang w:val="en"/>
              </w:rPr>
              <w:t>Criminal</w:t>
            </w:r>
            <w:r w:rsidRPr="00372657">
              <w:rPr>
                <w:rStyle w:val="y2iqfc"/>
                <w:rFonts w:ascii="Times New Roman" w:hAnsi="Times New Roman" w:cs="Times New Roman"/>
                <w:color w:val="000000" w:themeColor="text1"/>
                <w:sz w:val="24"/>
                <w:szCs w:val="24"/>
                <w:lang w:val="en"/>
              </w:rPr>
              <w:t xml:space="preserve"> weapons science</w:t>
            </w:r>
            <w:r w:rsidR="009B3911" w:rsidRPr="00372657">
              <w:rPr>
                <w:rFonts w:ascii="Times New Roman" w:hAnsi="Times New Roman"/>
                <w:color w:val="000000"/>
                <w:sz w:val="24"/>
                <w:szCs w:val="24"/>
                <w:lang w:val="en-US"/>
              </w:rPr>
              <w:t>.</w:t>
            </w:r>
            <w:r>
              <w:rPr>
                <w:rStyle w:val="NormalWeb"/>
                <w:rFonts w:ascii="inherit" w:hAnsi="inherit"/>
                <w:color w:val="202124"/>
                <w:sz w:val="42"/>
                <w:szCs w:val="42"/>
                <w:lang w:val="en"/>
              </w:rPr>
              <w:t xml:space="preserve"> </w:t>
            </w:r>
            <w:r w:rsidRPr="00372657">
              <w:rPr>
                <w:rStyle w:val="y2iqfc"/>
                <w:rFonts w:ascii="Times New Roman" w:hAnsi="Times New Roman" w:cs="Times New Roman"/>
                <w:color w:val="000000" w:themeColor="text1"/>
                <w:sz w:val="24"/>
                <w:szCs w:val="24"/>
                <w:lang w:val="en"/>
              </w:rPr>
              <w:t xml:space="preserve">Technical and </w:t>
            </w:r>
            <w:r w:rsidR="00EE10FC">
              <w:rPr>
                <w:rStyle w:val="y2iqfc"/>
                <w:rFonts w:ascii="Times New Roman" w:hAnsi="Times New Roman" w:cs="Times New Roman"/>
                <w:color w:val="000000" w:themeColor="text1"/>
                <w:sz w:val="24"/>
                <w:szCs w:val="24"/>
                <w:lang w:val="en"/>
              </w:rPr>
              <w:t>Criminal</w:t>
            </w:r>
            <w:r w:rsidRPr="00372657">
              <w:rPr>
                <w:rStyle w:val="y2iqfc"/>
                <w:rFonts w:ascii="Times New Roman" w:hAnsi="Times New Roman" w:cs="Times New Roman"/>
                <w:color w:val="000000" w:themeColor="text1"/>
                <w:sz w:val="24"/>
                <w:szCs w:val="24"/>
                <w:lang w:val="en"/>
              </w:rPr>
              <w:t xml:space="preserve"> examination of documents. </w:t>
            </w:r>
            <w:r w:rsidR="00EE10FC">
              <w:rPr>
                <w:rStyle w:val="y2iqfc"/>
                <w:rFonts w:ascii="Times New Roman" w:hAnsi="Times New Roman" w:cs="Times New Roman"/>
                <w:color w:val="000000" w:themeColor="text1"/>
                <w:sz w:val="24"/>
                <w:szCs w:val="24"/>
                <w:lang w:val="en"/>
              </w:rPr>
              <w:t>Criminal</w:t>
            </w:r>
            <w:r w:rsidRPr="00372657">
              <w:rPr>
                <w:rStyle w:val="y2iqfc"/>
                <w:rFonts w:ascii="Times New Roman" w:hAnsi="Times New Roman" w:cs="Times New Roman"/>
                <w:color w:val="000000" w:themeColor="text1"/>
                <w:sz w:val="24"/>
                <w:szCs w:val="24"/>
                <w:lang w:val="en"/>
              </w:rPr>
              <w:t xml:space="preserve"> study of writing. </w:t>
            </w:r>
            <w:r w:rsidR="00EE10FC">
              <w:rPr>
                <w:rStyle w:val="y2iqfc"/>
                <w:rFonts w:ascii="Times New Roman" w:hAnsi="Times New Roman" w:cs="Times New Roman"/>
                <w:color w:val="000000" w:themeColor="text1"/>
                <w:sz w:val="24"/>
                <w:szCs w:val="24"/>
                <w:lang w:val="en"/>
              </w:rPr>
              <w:t>Criminal</w:t>
            </w:r>
            <w:r w:rsidRPr="00372657">
              <w:rPr>
                <w:rStyle w:val="y2iqfc"/>
                <w:rFonts w:ascii="Times New Roman" w:hAnsi="Times New Roman" w:cs="Times New Roman"/>
                <w:color w:val="000000" w:themeColor="text1"/>
                <w:sz w:val="24"/>
                <w:szCs w:val="24"/>
                <w:lang w:val="en"/>
              </w:rPr>
              <w:t xml:space="preserve"> </w:t>
            </w:r>
            <w:proofErr w:type="spellStart"/>
            <w:r w:rsidRPr="00372657">
              <w:rPr>
                <w:rStyle w:val="y2iqfc"/>
                <w:rFonts w:ascii="Times New Roman" w:hAnsi="Times New Roman" w:cs="Times New Roman"/>
                <w:color w:val="000000" w:themeColor="text1"/>
                <w:sz w:val="24"/>
                <w:szCs w:val="24"/>
                <w:lang w:val="en"/>
              </w:rPr>
              <w:t>habitoscopy</w:t>
            </w:r>
            <w:proofErr w:type="spellEnd"/>
            <w:r w:rsidRPr="00372657">
              <w:rPr>
                <w:rStyle w:val="y2iqfc"/>
                <w:rFonts w:ascii="Times New Roman" w:hAnsi="Times New Roman" w:cs="Times New Roman"/>
                <w:color w:val="000000" w:themeColor="text1"/>
                <w:sz w:val="24"/>
                <w:szCs w:val="24"/>
                <w:lang w:val="en"/>
              </w:rPr>
              <w:t xml:space="preserve">. </w:t>
            </w:r>
            <w:r w:rsidR="00EE10FC">
              <w:rPr>
                <w:rStyle w:val="y2iqfc"/>
                <w:rFonts w:ascii="Times New Roman" w:hAnsi="Times New Roman" w:cs="Times New Roman"/>
                <w:color w:val="000000" w:themeColor="text1"/>
                <w:sz w:val="24"/>
                <w:szCs w:val="24"/>
                <w:lang w:val="en"/>
              </w:rPr>
              <w:t>Criminal</w:t>
            </w:r>
            <w:r w:rsidRPr="00372657">
              <w:rPr>
                <w:rStyle w:val="y2iqfc"/>
                <w:rFonts w:ascii="Times New Roman" w:hAnsi="Times New Roman" w:cs="Times New Roman"/>
                <w:color w:val="000000" w:themeColor="text1"/>
                <w:sz w:val="24"/>
                <w:szCs w:val="24"/>
                <w:lang w:val="en"/>
              </w:rPr>
              <w:t xml:space="preserve"> registration. General provisions </w:t>
            </w:r>
            <w:r w:rsidR="00EE10FC">
              <w:rPr>
                <w:rStyle w:val="y2iqfc"/>
                <w:rFonts w:ascii="Times New Roman" w:hAnsi="Times New Roman" w:cs="Times New Roman"/>
                <w:color w:val="000000" w:themeColor="text1"/>
                <w:sz w:val="24"/>
                <w:szCs w:val="24"/>
                <w:lang w:val="en"/>
              </w:rPr>
              <w:t>c</w:t>
            </w:r>
            <w:r w:rsidR="00EE10FC">
              <w:rPr>
                <w:rStyle w:val="y2iqfc"/>
                <w:rFonts w:ascii="Times New Roman" w:hAnsi="Times New Roman" w:cs="Times New Roman"/>
                <w:color w:val="000000" w:themeColor="text1"/>
                <w:sz w:val="24"/>
                <w:szCs w:val="24"/>
                <w:lang w:val="en"/>
              </w:rPr>
              <w:t>riminal</w:t>
            </w:r>
            <w:r w:rsidRPr="00372657">
              <w:rPr>
                <w:rStyle w:val="y2iqfc"/>
                <w:rFonts w:ascii="Times New Roman" w:hAnsi="Times New Roman" w:cs="Times New Roman"/>
                <w:color w:val="000000" w:themeColor="text1"/>
                <w:sz w:val="24"/>
                <w:szCs w:val="24"/>
                <w:lang w:val="en"/>
              </w:rPr>
              <w:t xml:space="preserve"> tactics. </w:t>
            </w:r>
            <w:r w:rsidR="00EE10FC">
              <w:rPr>
                <w:rStyle w:val="y2iqfc"/>
                <w:rFonts w:ascii="Times New Roman" w:hAnsi="Times New Roman" w:cs="Times New Roman"/>
                <w:color w:val="000000" w:themeColor="text1"/>
                <w:sz w:val="24"/>
                <w:szCs w:val="24"/>
                <w:lang w:val="en"/>
              </w:rPr>
              <w:t>Criminal</w:t>
            </w:r>
            <w:r w:rsidRPr="00372657">
              <w:rPr>
                <w:rStyle w:val="y2iqfc"/>
                <w:rFonts w:ascii="Times New Roman" w:hAnsi="Times New Roman" w:cs="Times New Roman"/>
                <w:color w:val="000000" w:themeColor="text1"/>
                <w:sz w:val="24"/>
                <w:szCs w:val="24"/>
                <w:lang w:val="en"/>
              </w:rPr>
              <w:t xml:space="preserve"> leads and investigation planning. Inspection and examination tactics. Tactics of investigative experiment and verification of evidence on the spot. Tactics of search, seizure and presentation for identification. Tactics of interrogation and confrontation. Tactics of using special knowledge in the process of crime investigation.</w:t>
            </w:r>
            <w:r w:rsidRPr="00372657">
              <w:rPr>
                <w:rStyle w:val="NormalWeb"/>
                <w:rFonts w:ascii="Times New Roman" w:hAnsi="Times New Roman" w:cs="Times New Roman"/>
                <w:color w:val="000000" w:themeColor="text1"/>
                <w:sz w:val="24"/>
                <w:szCs w:val="24"/>
                <w:lang w:val="en"/>
              </w:rPr>
              <w:t xml:space="preserve"> </w:t>
            </w:r>
            <w:r w:rsidRPr="00372657">
              <w:rPr>
                <w:rStyle w:val="y2iqfc"/>
                <w:rFonts w:ascii="Times New Roman" w:hAnsi="Times New Roman" w:cs="Times New Roman"/>
                <w:color w:val="000000" w:themeColor="text1"/>
                <w:sz w:val="24"/>
                <w:szCs w:val="24"/>
                <w:lang w:val="en"/>
              </w:rPr>
              <w:t xml:space="preserve">Appointment and conduct of </w:t>
            </w:r>
            <w:r w:rsidR="00EE10FC">
              <w:rPr>
                <w:rStyle w:val="y2iqfc"/>
                <w:rFonts w:ascii="Times New Roman" w:hAnsi="Times New Roman" w:cs="Times New Roman"/>
                <w:color w:val="000000" w:themeColor="text1"/>
                <w:sz w:val="24"/>
                <w:szCs w:val="24"/>
                <w:lang w:val="en"/>
              </w:rPr>
              <w:t>c</w:t>
            </w:r>
            <w:r w:rsidR="00EE10FC">
              <w:rPr>
                <w:rStyle w:val="y2iqfc"/>
                <w:rFonts w:ascii="Times New Roman" w:hAnsi="Times New Roman" w:cs="Times New Roman"/>
                <w:color w:val="000000" w:themeColor="text1"/>
                <w:sz w:val="24"/>
                <w:szCs w:val="24"/>
                <w:lang w:val="en"/>
              </w:rPr>
              <w:t>riminal</w:t>
            </w:r>
            <w:r w:rsidRPr="00372657">
              <w:rPr>
                <w:rStyle w:val="y2iqfc"/>
                <w:rFonts w:ascii="Times New Roman" w:hAnsi="Times New Roman" w:cs="Times New Roman"/>
                <w:color w:val="000000" w:themeColor="text1"/>
                <w:sz w:val="24"/>
                <w:szCs w:val="24"/>
                <w:lang w:val="en"/>
              </w:rPr>
              <w:t xml:space="preserve"> examination. General provisions of </w:t>
            </w:r>
            <w:r w:rsidR="00EE10FC">
              <w:rPr>
                <w:rStyle w:val="y2iqfc"/>
                <w:rFonts w:ascii="Times New Roman" w:hAnsi="Times New Roman" w:cs="Times New Roman"/>
                <w:color w:val="000000" w:themeColor="text1"/>
                <w:sz w:val="24"/>
                <w:szCs w:val="24"/>
                <w:lang w:val="en"/>
              </w:rPr>
              <w:t>c</w:t>
            </w:r>
            <w:r w:rsidR="00EE10FC">
              <w:rPr>
                <w:rStyle w:val="y2iqfc"/>
                <w:rFonts w:ascii="Times New Roman" w:hAnsi="Times New Roman" w:cs="Times New Roman"/>
                <w:color w:val="000000" w:themeColor="text1"/>
                <w:sz w:val="24"/>
                <w:szCs w:val="24"/>
                <w:lang w:val="en"/>
              </w:rPr>
              <w:t>riminal</w:t>
            </w:r>
            <w:r w:rsidRPr="00372657">
              <w:rPr>
                <w:rStyle w:val="y2iqfc"/>
                <w:rFonts w:ascii="Times New Roman" w:hAnsi="Times New Roman" w:cs="Times New Roman"/>
                <w:color w:val="000000" w:themeColor="text1"/>
                <w:sz w:val="24"/>
                <w:szCs w:val="24"/>
                <w:lang w:val="en"/>
              </w:rPr>
              <w:t xml:space="preserve"> methodology. Methods for investigating murders and causing bodily harm. Methodology for investigating rape. Methods for investigating thefts, robberies, robberies. Methodology for investigating crimes in the economic sphere. Methodology for investigating criminal violations of traffic rules or operation of vehicles. Methods for investigating computer crimes. Methods for investigating crimes of past years.</w:t>
            </w:r>
          </w:p>
          <w:p w14:paraId="29CC6D33" w14:textId="7E1414C2" w:rsidR="009B3911" w:rsidRPr="00372657" w:rsidRDefault="009B3911" w:rsidP="00372657">
            <w:pPr>
              <w:pStyle w:val="HTMLPreformatted"/>
              <w:shd w:val="clear" w:color="auto" w:fill="F8F9FA"/>
              <w:spacing w:line="276" w:lineRule="auto"/>
              <w:rPr>
                <w:color w:val="000000"/>
                <w:lang w:val="en-US"/>
              </w:rPr>
            </w:pPr>
          </w:p>
        </w:tc>
      </w:tr>
      <w:tr w:rsidR="009B3911" w14:paraId="41545203"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0D85FF76" w14:textId="77777777" w:rsidR="009B3911" w:rsidRDefault="009B3911" w:rsidP="009B3911">
            <w:pPr>
              <w:jc w:val="center"/>
              <w:rPr>
                <w:sz w:val="23"/>
                <w:szCs w:val="23"/>
              </w:rPr>
            </w:pPr>
            <w:r>
              <w:rPr>
                <w:sz w:val="23"/>
                <w:szCs w:val="23"/>
              </w:rPr>
              <w:t>10</w:t>
            </w:r>
          </w:p>
        </w:tc>
        <w:tc>
          <w:tcPr>
            <w:tcW w:w="2448" w:type="dxa"/>
            <w:tcBorders>
              <w:top w:val="single" w:sz="4" w:space="0" w:color="auto"/>
              <w:left w:val="single" w:sz="4" w:space="0" w:color="auto"/>
              <w:bottom w:val="single" w:sz="4" w:space="0" w:color="auto"/>
              <w:right w:val="single" w:sz="4" w:space="0" w:color="auto"/>
            </w:tcBorders>
          </w:tcPr>
          <w:p w14:paraId="04409A11" w14:textId="0AD515E6" w:rsidR="009B3911" w:rsidRPr="00344702" w:rsidRDefault="009B3911" w:rsidP="009B3911">
            <w:pPr>
              <w:jc w:val="center"/>
            </w:pPr>
            <w:r>
              <w:rPr>
                <w:lang w:val="en-US"/>
              </w:rPr>
              <w:t>References</w:t>
            </w:r>
          </w:p>
        </w:tc>
        <w:tc>
          <w:tcPr>
            <w:tcW w:w="6429" w:type="dxa"/>
            <w:tcBorders>
              <w:top w:val="single" w:sz="4" w:space="0" w:color="auto"/>
              <w:left w:val="single" w:sz="4" w:space="0" w:color="auto"/>
              <w:bottom w:val="single" w:sz="4" w:space="0" w:color="auto"/>
              <w:right w:val="single" w:sz="4" w:space="0" w:color="auto"/>
            </w:tcBorders>
            <w:hideMark/>
          </w:tcPr>
          <w:p w14:paraId="454745B5" w14:textId="77777777" w:rsidR="009B3911" w:rsidRPr="00020A49" w:rsidRDefault="009B3911" w:rsidP="009B3911">
            <w:pPr>
              <w:pStyle w:val="BodyText"/>
              <w:numPr>
                <w:ilvl w:val="0"/>
                <w:numId w:val="3"/>
              </w:numPr>
              <w:tabs>
                <w:tab w:val="clear" w:pos="720"/>
                <w:tab w:val="left" w:pos="232"/>
                <w:tab w:val="num" w:pos="373"/>
              </w:tabs>
              <w:spacing w:after="0"/>
              <w:ind w:left="0" w:firstLine="0"/>
              <w:jc w:val="both"/>
              <w:rPr>
                <w:color w:val="000000"/>
                <w:szCs w:val="28"/>
                <w:shd w:val="clear" w:color="auto" w:fill="FFFFFF"/>
              </w:rPr>
            </w:pPr>
            <w:r w:rsidRPr="00020A49">
              <w:rPr>
                <w:color w:val="000000"/>
                <w:szCs w:val="28"/>
                <w:shd w:val="clear" w:color="auto" w:fill="FFFFFF"/>
              </w:rPr>
              <w:t>Уголовно-процессуальный кодекс Республики Беларусь.</w:t>
            </w:r>
          </w:p>
          <w:p w14:paraId="5A4A1408" w14:textId="77777777" w:rsidR="009B3911" w:rsidRPr="00020A49" w:rsidRDefault="009B3911" w:rsidP="009B3911">
            <w:pPr>
              <w:pStyle w:val="BodyText"/>
              <w:numPr>
                <w:ilvl w:val="0"/>
                <w:numId w:val="3"/>
              </w:numPr>
              <w:tabs>
                <w:tab w:val="clear" w:pos="720"/>
                <w:tab w:val="left" w:pos="232"/>
                <w:tab w:val="num" w:pos="373"/>
              </w:tabs>
              <w:spacing w:after="0"/>
              <w:ind w:left="0" w:firstLine="0"/>
              <w:jc w:val="both"/>
              <w:rPr>
                <w:color w:val="000000"/>
                <w:szCs w:val="28"/>
                <w:shd w:val="clear" w:color="auto" w:fill="FFFFFF"/>
              </w:rPr>
            </w:pPr>
            <w:r w:rsidRPr="00020A49">
              <w:rPr>
                <w:color w:val="000000"/>
                <w:szCs w:val="28"/>
                <w:shd w:val="clear" w:color="auto" w:fill="FFFFFF"/>
              </w:rPr>
              <w:t>Уголовный кодекс Республики Беларусь.</w:t>
            </w:r>
          </w:p>
          <w:p w14:paraId="66EF6A98" w14:textId="77777777" w:rsidR="009B3911" w:rsidRPr="00020A49" w:rsidRDefault="009B3911" w:rsidP="009B3911">
            <w:pPr>
              <w:numPr>
                <w:ilvl w:val="0"/>
                <w:numId w:val="3"/>
              </w:numPr>
              <w:tabs>
                <w:tab w:val="clear" w:pos="720"/>
                <w:tab w:val="left" w:pos="232"/>
                <w:tab w:val="num" w:pos="373"/>
                <w:tab w:val="left" w:pos="1316"/>
              </w:tabs>
              <w:ind w:left="0" w:firstLine="0"/>
              <w:jc w:val="both"/>
              <w:rPr>
                <w:color w:val="000000"/>
                <w:szCs w:val="28"/>
                <w:shd w:val="clear" w:color="auto" w:fill="FFFFFF"/>
              </w:rPr>
            </w:pPr>
            <w:r w:rsidRPr="00020A49">
              <w:rPr>
                <w:color w:val="000000"/>
                <w:szCs w:val="28"/>
                <w:shd w:val="clear" w:color="auto" w:fill="FFFFFF"/>
              </w:rPr>
              <w:t>Криминалистическая техника : учеб. пособие / В.М. Логвин [и др.] ; под общ. ред. В.М. Логвина ; Акад. М-</w:t>
            </w:r>
            <w:r w:rsidRPr="00020A49">
              <w:rPr>
                <w:color w:val="000000"/>
                <w:szCs w:val="28"/>
                <w:shd w:val="clear" w:color="auto" w:fill="FFFFFF"/>
              </w:rPr>
              <w:lastRenderedPageBreak/>
              <w:t>ва внутрен. дел Респ. Беларусь. – Минск : Академия МВД, 2018. – 399 с.</w:t>
            </w:r>
          </w:p>
          <w:p w14:paraId="09D93472" w14:textId="77777777" w:rsidR="009B3911" w:rsidRPr="00020A49" w:rsidRDefault="009B3911" w:rsidP="009B3911">
            <w:pPr>
              <w:numPr>
                <w:ilvl w:val="0"/>
                <w:numId w:val="3"/>
              </w:numPr>
              <w:tabs>
                <w:tab w:val="clear" w:pos="720"/>
                <w:tab w:val="left" w:pos="232"/>
                <w:tab w:val="num" w:pos="373"/>
                <w:tab w:val="left" w:pos="1316"/>
              </w:tabs>
              <w:ind w:left="0" w:firstLine="0"/>
              <w:jc w:val="both"/>
              <w:rPr>
                <w:color w:val="000000"/>
                <w:szCs w:val="28"/>
                <w:shd w:val="clear" w:color="auto" w:fill="FFFFFF"/>
              </w:rPr>
            </w:pPr>
            <w:r w:rsidRPr="00020A49">
              <w:rPr>
                <w:rFonts w:hint="eastAsia"/>
                <w:color w:val="000000"/>
                <w:szCs w:val="28"/>
                <w:shd w:val="clear" w:color="auto" w:fill="FFFFFF"/>
              </w:rPr>
              <w:t>Криминалистическая</w:t>
            </w:r>
            <w:r w:rsidRPr="00020A49">
              <w:rPr>
                <w:color w:val="000000"/>
                <w:szCs w:val="28"/>
                <w:shd w:val="clear" w:color="auto" w:fill="FFFFFF"/>
              </w:rPr>
              <w:t xml:space="preserve"> </w:t>
            </w:r>
            <w:r w:rsidRPr="00020A49">
              <w:rPr>
                <w:rFonts w:hint="eastAsia"/>
                <w:color w:val="000000"/>
                <w:szCs w:val="28"/>
                <w:shd w:val="clear" w:color="auto" w:fill="FFFFFF"/>
              </w:rPr>
              <w:t>тактика</w:t>
            </w:r>
            <w:r w:rsidRPr="00020A49">
              <w:rPr>
                <w:color w:val="000000"/>
                <w:szCs w:val="28"/>
                <w:shd w:val="clear" w:color="auto" w:fill="FFFFFF"/>
              </w:rPr>
              <w:t xml:space="preserve"> : учеб. пособие / Г.Б. Дергай [и др.] ; под общ. ред. В.М. Логвина ; Акад. М-ва внутр. дел Респ. Беларусь. – Минск : Академия МВД, 2021. – 323 с.</w:t>
            </w:r>
          </w:p>
          <w:p w14:paraId="6CBDAA1D" w14:textId="77777777" w:rsidR="009B3911" w:rsidRPr="00020A49" w:rsidRDefault="009B3911" w:rsidP="009B3911">
            <w:pPr>
              <w:numPr>
                <w:ilvl w:val="0"/>
                <w:numId w:val="3"/>
              </w:numPr>
              <w:tabs>
                <w:tab w:val="clear" w:pos="720"/>
                <w:tab w:val="left" w:pos="232"/>
                <w:tab w:val="num" w:pos="373"/>
                <w:tab w:val="left" w:pos="1316"/>
              </w:tabs>
              <w:ind w:left="0" w:firstLine="0"/>
              <w:jc w:val="both"/>
              <w:rPr>
                <w:color w:val="000000"/>
                <w:szCs w:val="28"/>
                <w:shd w:val="clear" w:color="auto" w:fill="FFFFFF"/>
              </w:rPr>
            </w:pPr>
            <w:r w:rsidRPr="008A4D3D">
              <w:rPr>
                <w:color w:val="000000"/>
                <w:szCs w:val="28"/>
                <w:shd w:val="clear" w:color="auto" w:fill="FFFFFF"/>
              </w:rPr>
              <w:t>Криминалистическая методика : учеб</w:t>
            </w:r>
            <w:r>
              <w:rPr>
                <w:color w:val="000000"/>
                <w:szCs w:val="28"/>
                <w:shd w:val="clear" w:color="auto" w:fill="FFFFFF"/>
              </w:rPr>
              <w:t>.</w:t>
            </w:r>
            <w:r w:rsidRPr="008A4D3D">
              <w:rPr>
                <w:color w:val="000000"/>
                <w:szCs w:val="28"/>
                <w:shd w:val="clear" w:color="auto" w:fill="FFFFFF"/>
              </w:rPr>
              <w:t xml:space="preserve"> пособие : в 2 ч. / М.П.</w:t>
            </w:r>
            <w:r>
              <w:rPr>
                <w:color w:val="000000"/>
                <w:szCs w:val="28"/>
                <w:shd w:val="clear" w:color="auto" w:fill="FFFFFF"/>
              </w:rPr>
              <w:t> </w:t>
            </w:r>
            <w:r w:rsidRPr="008A4D3D">
              <w:rPr>
                <w:color w:val="000000"/>
                <w:szCs w:val="28"/>
                <w:shd w:val="clear" w:color="auto" w:fill="FFFFFF"/>
              </w:rPr>
              <w:t>Шруб [и др.] ; под общ. ред. М.П. Шруба ; Акад. М-ва внутр. дел Респ. Беларусь. – Минск : Академия МВД, 2018. – Ч. 1. – 295 с.</w:t>
            </w:r>
          </w:p>
          <w:p w14:paraId="43341D49" w14:textId="77777777" w:rsidR="009B3911" w:rsidRPr="00020A49" w:rsidRDefault="009B3911" w:rsidP="009B3911">
            <w:pPr>
              <w:numPr>
                <w:ilvl w:val="0"/>
                <w:numId w:val="3"/>
              </w:numPr>
              <w:tabs>
                <w:tab w:val="clear" w:pos="720"/>
                <w:tab w:val="left" w:pos="232"/>
                <w:tab w:val="num" w:pos="373"/>
                <w:tab w:val="left" w:pos="1316"/>
              </w:tabs>
              <w:ind w:left="0" w:firstLine="0"/>
              <w:jc w:val="both"/>
              <w:rPr>
                <w:color w:val="000000"/>
                <w:szCs w:val="28"/>
                <w:shd w:val="clear" w:color="auto" w:fill="FFFFFF"/>
              </w:rPr>
            </w:pPr>
            <w:r w:rsidRPr="008A4D3D">
              <w:rPr>
                <w:color w:val="000000"/>
                <w:szCs w:val="28"/>
                <w:shd w:val="clear" w:color="auto" w:fill="FFFFFF"/>
              </w:rPr>
              <w:t>Криминалистическая методика : учеб</w:t>
            </w:r>
            <w:r>
              <w:rPr>
                <w:color w:val="000000"/>
                <w:szCs w:val="28"/>
                <w:shd w:val="clear" w:color="auto" w:fill="FFFFFF"/>
              </w:rPr>
              <w:t>.</w:t>
            </w:r>
            <w:r w:rsidRPr="008A4D3D">
              <w:rPr>
                <w:color w:val="000000"/>
                <w:szCs w:val="28"/>
                <w:shd w:val="clear" w:color="auto" w:fill="FFFFFF"/>
              </w:rPr>
              <w:t xml:space="preserve"> пособие : в 2 ч. / М.П.</w:t>
            </w:r>
            <w:r>
              <w:rPr>
                <w:color w:val="000000"/>
                <w:szCs w:val="28"/>
                <w:shd w:val="clear" w:color="auto" w:fill="FFFFFF"/>
              </w:rPr>
              <w:t> </w:t>
            </w:r>
            <w:r w:rsidRPr="008A4D3D">
              <w:rPr>
                <w:color w:val="000000"/>
                <w:szCs w:val="28"/>
                <w:shd w:val="clear" w:color="auto" w:fill="FFFFFF"/>
              </w:rPr>
              <w:t>Шруб [и др.] ; под общ. ред. М. П. Шруба ; Акад. М-ва внутр. дел Респ. Беларусь. – Минск : Академия МВД, 2018. – Ч. 2. – 339 с.</w:t>
            </w:r>
          </w:p>
        </w:tc>
      </w:tr>
      <w:tr w:rsidR="009B3911" w:rsidRPr="00372657" w14:paraId="25E73C2B"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5ADB046C" w14:textId="77777777" w:rsidR="009B3911" w:rsidRDefault="009B3911" w:rsidP="009B3911">
            <w:pPr>
              <w:jc w:val="center"/>
              <w:rPr>
                <w:sz w:val="23"/>
                <w:szCs w:val="23"/>
              </w:rPr>
            </w:pPr>
            <w:r>
              <w:rPr>
                <w:sz w:val="23"/>
                <w:szCs w:val="23"/>
              </w:rPr>
              <w:lastRenderedPageBreak/>
              <w:t>11</w:t>
            </w:r>
          </w:p>
        </w:tc>
        <w:tc>
          <w:tcPr>
            <w:tcW w:w="2448" w:type="dxa"/>
            <w:tcBorders>
              <w:top w:val="single" w:sz="4" w:space="0" w:color="auto"/>
              <w:left w:val="single" w:sz="4" w:space="0" w:color="auto"/>
              <w:bottom w:val="single" w:sz="4" w:space="0" w:color="auto"/>
              <w:right w:val="single" w:sz="4" w:space="0" w:color="auto"/>
            </w:tcBorders>
          </w:tcPr>
          <w:p w14:paraId="22045EE0" w14:textId="2BB5DC24" w:rsidR="009B3911" w:rsidRPr="00F41FB7" w:rsidRDefault="009B3911" w:rsidP="009B3911">
            <w:pPr>
              <w:jc w:val="center"/>
            </w:pPr>
            <w:r>
              <w:rPr>
                <w:lang w:val="en-US"/>
              </w:rPr>
              <w:t>Teaching Methods</w:t>
            </w:r>
          </w:p>
        </w:tc>
        <w:tc>
          <w:tcPr>
            <w:tcW w:w="6429" w:type="dxa"/>
            <w:tcBorders>
              <w:top w:val="single" w:sz="4" w:space="0" w:color="auto"/>
              <w:left w:val="single" w:sz="4" w:space="0" w:color="auto"/>
              <w:bottom w:val="single" w:sz="4" w:space="0" w:color="auto"/>
              <w:right w:val="single" w:sz="4" w:space="0" w:color="auto"/>
            </w:tcBorders>
            <w:hideMark/>
          </w:tcPr>
          <w:p w14:paraId="475709D8" w14:textId="77777777" w:rsidR="00372657" w:rsidRPr="00372657" w:rsidRDefault="00372657" w:rsidP="00372657">
            <w:pPr>
              <w:pStyle w:val="HTMLPreformatted"/>
              <w:shd w:val="clear" w:color="auto" w:fill="F8F9FA"/>
              <w:spacing w:line="276" w:lineRule="auto"/>
              <w:rPr>
                <w:rFonts w:ascii="Times New Roman" w:hAnsi="Times New Roman" w:cs="Times New Roman"/>
                <w:color w:val="000000" w:themeColor="text1"/>
                <w:sz w:val="24"/>
                <w:szCs w:val="24"/>
                <w:lang w:val="en-US"/>
              </w:rPr>
            </w:pPr>
            <w:r w:rsidRPr="00372657">
              <w:rPr>
                <w:rStyle w:val="y2iqfc"/>
                <w:rFonts w:ascii="Times New Roman" w:hAnsi="Times New Roman" w:cs="Times New Roman"/>
                <w:color w:val="000000" w:themeColor="text1"/>
                <w:sz w:val="24"/>
                <w:szCs w:val="24"/>
                <w:lang w:val="en"/>
              </w:rPr>
              <w:t>Explanatory-illustrative, reproductive, partially search, comparative, problematic, dialogue-heuristic, research, generalizing, analytical.</w:t>
            </w:r>
          </w:p>
          <w:p w14:paraId="476918BF" w14:textId="3F24719F" w:rsidR="009B3911" w:rsidRPr="00372657" w:rsidRDefault="009B3911" w:rsidP="009B3911">
            <w:pPr>
              <w:jc w:val="both"/>
              <w:rPr>
                <w:sz w:val="23"/>
                <w:szCs w:val="23"/>
                <w:lang w:val="en-US"/>
              </w:rPr>
            </w:pPr>
          </w:p>
        </w:tc>
      </w:tr>
      <w:tr w:rsidR="009B3911" w:rsidRPr="00D00316" w14:paraId="12DCA8ED" w14:textId="77777777" w:rsidTr="009B3911">
        <w:tc>
          <w:tcPr>
            <w:tcW w:w="468" w:type="dxa"/>
            <w:tcBorders>
              <w:top w:val="single" w:sz="4" w:space="0" w:color="auto"/>
              <w:left w:val="single" w:sz="4" w:space="0" w:color="auto"/>
              <w:bottom w:val="single" w:sz="4" w:space="0" w:color="auto"/>
              <w:right w:val="single" w:sz="4" w:space="0" w:color="auto"/>
            </w:tcBorders>
            <w:hideMark/>
          </w:tcPr>
          <w:p w14:paraId="32FBFCDD" w14:textId="77777777" w:rsidR="009B3911" w:rsidRPr="00D00316" w:rsidRDefault="009B3911" w:rsidP="009B3911">
            <w:pPr>
              <w:jc w:val="center"/>
            </w:pPr>
            <w:r w:rsidRPr="00D00316">
              <w:t>12</w:t>
            </w:r>
          </w:p>
        </w:tc>
        <w:tc>
          <w:tcPr>
            <w:tcW w:w="2448" w:type="dxa"/>
            <w:tcBorders>
              <w:top w:val="single" w:sz="4" w:space="0" w:color="auto"/>
              <w:left w:val="single" w:sz="4" w:space="0" w:color="auto"/>
              <w:bottom w:val="single" w:sz="4" w:space="0" w:color="auto"/>
              <w:right w:val="single" w:sz="4" w:space="0" w:color="auto"/>
            </w:tcBorders>
          </w:tcPr>
          <w:p w14:paraId="6D7455FF" w14:textId="7ACB24C5" w:rsidR="009B3911" w:rsidRPr="00D00316" w:rsidRDefault="009B3911" w:rsidP="009B3911">
            <w:pPr>
              <w:jc w:val="center"/>
            </w:pPr>
            <w:r>
              <w:rPr>
                <w:lang w:val="en-US"/>
              </w:rPr>
              <w:t xml:space="preserve">Tuition Language </w:t>
            </w:r>
          </w:p>
        </w:tc>
        <w:tc>
          <w:tcPr>
            <w:tcW w:w="6429" w:type="dxa"/>
            <w:tcBorders>
              <w:top w:val="single" w:sz="4" w:space="0" w:color="auto"/>
              <w:left w:val="single" w:sz="4" w:space="0" w:color="auto"/>
              <w:bottom w:val="single" w:sz="4" w:space="0" w:color="auto"/>
              <w:right w:val="single" w:sz="4" w:space="0" w:color="auto"/>
            </w:tcBorders>
            <w:hideMark/>
          </w:tcPr>
          <w:p w14:paraId="5E7A3F56" w14:textId="572B7508" w:rsidR="009B3911" w:rsidRPr="00372657" w:rsidRDefault="00372657" w:rsidP="009B3911">
            <w:pPr>
              <w:jc w:val="center"/>
              <w:rPr>
                <w:lang w:val="en-US"/>
              </w:rPr>
            </w:pPr>
            <w:r>
              <w:rPr>
                <w:lang w:val="en-US"/>
              </w:rPr>
              <w:t>Russian</w:t>
            </w:r>
          </w:p>
        </w:tc>
      </w:tr>
    </w:tbl>
    <w:p w14:paraId="3649480B" w14:textId="77777777" w:rsidR="00D630C7" w:rsidRPr="00506532" w:rsidRDefault="00D630C7" w:rsidP="00F13091">
      <w:pPr>
        <w:jc w:val="center"/>
      </w:pPr>
    </w:p>
    <w:sectPr w:rsidR="00D630C7" w:rsidRPr="00506532" w:rsidSect="0068097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72D02"/>
    <w:multiLevelType w:val="hybridMultilevel"/>
    <w:tmpl w:val="D0A60FCA"/>
    <w:lvl w:ilvl="0" w:tplc="B5225A7A">
      <w:start w:val="1"/>
      <w:numFmt w:val="decimal"/>
      <w:lvlText w:val="%1."/>
      <w:lvlJc w:val="left"/>
      <w:pPr>
        <w:tabs>
          <w:tab w:val="num" w:pos="720"/>
        </w:tabs>
        <w:ind w:left="720" w:hanging="360"/>
      </w:pPr>
      <w:rPr>
        <w:rFonts w:hint="default"/>
        <w:b/>
      </w:rPr>
    </w:lvl>
    <w:lvl w:ilvl="1" w:tplc="2B8E3C6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2A04496"/>
    <w:multiLevelType w:val="hybridMultilevel"/>
    <w:tmpl w:val="2EEC880A"/>
    <w:lvl w:ilvl="0" w:tplc="7FF2F586">
      <w:start w:val="1"/>
      <w:numFmt w:val="decimal"/>
      <w:lvlText w:val="%1."/>
      <w:lvlJc w:val="left"/>
      <w:pPr>
        <w:tabs>
          <w:tab w:val="num" w:pos="720"/>
        </w:tabs>
        <w:ind w:left="720" w:hanging="360"/>
      </w:pPr>
      <w:rPr>
        <w:rFonts w:hint="default"/>
        <w:b w:val="0"/>
        <w:bCs/>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5F7573A"/>
    <w:multiLevelType w:val="hybridMultilevel"/>
    <w:tmpl w:val="33ACC79A"/>
    <w:lvl w:ilvl="0" w:tplc="04907EC6">
      <w:start w:val="1"/>
      <w:numFmt w:val="decimal"/>
      <w:lvlText w:val="%1."/>
      <w:lvlJc w:val="left"/>
      <w:pPr>
        <w:tabs>
          <w:tab w:val="num" w:pos="1868"/>
        </w:tabs>
        <w:ind w:left="1868" w:hanging="45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F844862"/>
    <w:multiLevelType w:val="hybridMultilevel"/>
    <w:tmpl w:val="BC40778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6E4E7D99"/>
    <w:multiLevelType w:val="hybridMultilevel"/>
    <w:tmpl w:val="5110551E"/>
    <w:lvl w:ilvl="0" w:tplc="49D4A8D8">
      <w:start w:val="1"/>
      <w:numFmt w:val="decimal"/>
      <w:pStyle w:val="1"/>
      <w:lvlText w:val="%1."/>
      <w:lvlJc w:val="left"/>
      <w:pPr>
        <w:tabs>
          <w:tab w:val="num" w:pos="648"/>
        </w:tabs>
        <w:ind w:left="0" w:firstLine="0"/>
      </w:pPr>
      <w:rPr>
        <w:rFonts w:ascii="Times New Roman" w:hAnsi="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0C7"/>
    <w:rsid w:val="00000B62"/>
    <w:rsid w:val="000207CB"/>
    <w:rsid w:val="000209EB"/>
    <w:rsid w:val="00020A49"/>
    <w:rsid w:val="00021A3F"/>
    <w:rsid w:val="000271DF"/>
    <w:rsid w:val="0003367C"/>
    <w:rsid w:val="0003475A"/>
    <w:rsid w:val="0006492B"/>
    <w:rsid w:val="0006522F"/>
    <w:rsid w:val="00066CAA"/>
    <w:rsid w:val="000741AA"/>
    <w:rsid w:val="00090100"/>
    <w:rsid w:val="00091BF5"/>
    <w:rsid w:val="00094475"/>
    <w:rsid w:val="000A44AB"/>
    <w:rsid w:val="000A7375"/>
    <w:rsid w:val="000B56BD"/>
    <w:rsid w:val="000C39F1"/>
    <w:rsid w:val="000C603B"/>
    <w:rsid w:val="000D3AC8"/>
    <w:rsid w:val="000D5B62"/>
    <w:rsid w:val="000E07EC"/>
    <w:rsid w:val="000E400A"/>
    <w:rsid w:val="000F639A"/>
    <w:rsid w:val="001007FA"/>
    <w:rsid w:val="0010169B"/>
    <w:rsid w:val="001131C5"/>
    <w:rsid w:val="001254E0"/>
    <w:rsid w:val="001473C5"/>
    <w:rsid w:val="001509AA"/>
    <w:rsid w:val="00156B52"/>
    <w:rsid w:val="00171FC6"/>
    <w:rsid w:val="00175E98"/>
    <w:rsid w:val="00190099"/>
    <w:rsid w:val="00191E17"/>
    <w:rsid w:val="00196BE7"/>
    <w:rsid w:val="001A0FA5"/>
    <w:rsid w:val="001A6E82"/>
    <w:rsid w:val="001A7F58"/>
    <w:rsid w:val="001B4E48"/>
    <w:rsid w:val="001B7E68"/>
    <w:rsid w:val="001C2756"/>
    <w:rsid w:val="001C7693"/>
    <w:rsid w:val="001D3191"/>
    <w:rsid w:val="00202EF2"/>
    <w:rsid w:val="00207A8A"/>
    <w:rsid w:val="00211E3E"/>
    <w:rsid w:val="00213DAE"/>
    <w:rsid w:val="00217C66"/>
    <w:rsid w:val="00233BD3"/>
    <w:rsid w:val="002349A7"/>
    <w:rsid w:val="00246641"/>
    <w:rsid w:val="00262A93"/>
    <w:rsid w:val="00263EB5"/>
    <w:rsid w:val="00264B2A"/>
    <w:rsid w:val="00264FED"/>
    <w:rsid w:val="0026554F"/>
    <w:rsid w:val="00270798"/>
    <w:rsid w:val="00271E7D"/>
    <w:rsid w:val="002771C4"/>
    <w:rsid w:val="00281E44"/>
    <w:rsid w:val="00282AD5"/>
    <w:rsid w:val="00284FE6"/>
    <w:rsid w:val="002978AB"/>
    <w:rsid w:val="002A0A0F"/>
    <w:rsid w:val="002A78EF"/>
    <w:rsid w:val="002C6E38"/>
    <w:rsid w:val="002D40EA"/>
    <w:rsid w:val="002D67F1"/>
    <w:rsid w:val="002E4FCE"/>
    <w:rsid w:val="002F509C"/>
    <w:rsid w:val="00300CDF"/>
    <w:rsid w:val="003043EC"/>
    <w:rsid w:val="00311218"/>
    <w:rsid w:val="0031328D"/>
    <w:rsid w:val="0033145B"/>
    <w:rsid w:val="00331A70"/>
    <w:rsid w:val="00336BF1"/>
    <w:rsid w:val="003373E8"/>
    <w:rsid w:val="00354883"/>
    <w:rsid w:val="00355B2C"/>
    <w:rsid w:val="00363648"/>
    <w:rsid w:val="00370DC9"/>
    <w:rsid w:val="00372657"/>
    <w:rsid w:val="00372C5A"/>
    <w:rsid w:val="00372F7F"/>
    <w:rsid w:val="00380441"/>
    <w:rsid w:val="0039001D"/>
    <w:rsid w:val="003913CF"/>
    <w:rsid w:val="00391D17"/>
    <w:rsid w:val="00395859"/>
    <w:rsid w:val="003B4BB5"/>
    <w:rsid w:val="003D2EE0"/>
    <w:rsid w:val="003D70DD"/>
    <w:rsid w:val="003E090F"/>
    <w:rsid w:val="0040734C"/>
    <w:rsid w:val="00410DD4"/>
    <w:rsid w:val="00416339"/>
    <w:rsid w:val="00426DDB"/>
    <w:rsid w:val="00444958"/>
    <w:rsid w:val="00444E38"/>
    <w:rsid w:val="00444F66"/>
    <w:rsid w:val="004501DD"/>
    <w:rsid w:val="00453167"/>
    <w:rsid w:val="00454140"/>
    <w:rsid w:val="00456B72"/>
    <w:rsid w:val="00460764"/>
    <w:rsid w:val="00462867"/>
    <w:rsid w:val="004659C4"/>
    <w:rsid w:val="00470EB1"/>
    <w:rsid w:val="0048197E"/>
    <w:rsid w:val="004826B7"/>
    <w:rsid w:val="00482D6E"/>
    <w:rsid w:val="004875C3"/>
    <w:rsid w:val="00492D86"/>
    <w:rsid w:val="004A4671"/>
    <w:rsid w:val="004A549C"/>
    <w:rsid w:val="004C5F8A"/>
    <w:rsid w:val="004D03E0"/>
    <w:rsid w:val="004D396B"/>
    <w:rsid w:val="004E2726"/>
    <w:rsid w:val="004F4F9E"/>
    <w:rsid w:val="00501668"/>
    <w:rsid w:val="00503158"/>
    <w:rsid w:val="00506532"/>
    <w:rsid w:val="00513CE0"/>
    <w:rsid w:val="00516948"/>
    <w:rsid w:val="0052347B"/>
    <w:rsid w:val="005247F9"/>
    <w:rsid w:val="0053712A"/>
    <w:rsid w:val="00543A46"/>
    <w:rsid w:val="0054560E"/>
    <w:rsid w:val="00553EB0"/>
    <w:rsid w:val="00586FA6"/>
    <w:rsid w:val="00590099"/>
    <w:rsid w:val="0059548C"/>
    <w:rsid w:val="00597399"/>
    <w:rsid w:val="005B0897"/>
    <w:rsid w:val="005B74C8"/>
    <w:rsid w:val="005C0F2B"/>
    <w:rsid w:val="005C5FBF"/>
    <w:rsid w:val="005C6B1C"/>
    <w:rsid w:val="005D4FFC"/>
    <w:rsid w:val="005D6B38"/>
    <w:rsid w:val="005F47C1"/>
    <w:rsid w:val="005F7BF3"/>
    <w:rsid w:val="00607213"/>
    <w:rsid w:val="0061276C"/>
    <w:rsid w:val="006132AA"/>
    <w:rsid w:val="00615D7C"/>
    <w:rsid w:val="00625321"/>
    <w:rsid w:val="00627CCB"/>
    <w:rsid w:val="00631024"/>
    <w:rsid w:val="00631A9E"/>
    <w:rsid w:val="0063298B"/>
    <w:rsid w:val="00634924"/>
    <w:rsid w:val="00642E5B"/>
    <w:rsid w:val="00663852"/>
    <w:rsid w:val="0067794D"/>
    <w:rsid w:val="0068097F"/>
    <w:rsid w:val="006835FE"/>
    <w:rsid w:val="006836D7"/>
    <w:rsid w:val="006879C8"/>
    <w:rsid w:val="00693EA1"/>
    <w:rsid w:val="006B17AD"/>
    <w:rsid w:val="006D1081"/>
    <w:rsid w:val="006D3963"/>
    <w:rsid w:val="006D4ECC"/>
    <w:rsid w:val="006E5491"/>
    <w:rsid w:val="006F0EFD"/>
    <w:rsid w:val="006F6B68"/>
    <w:rsid w:val="00702BC4"/>
    <w:rsid w:val="0070315F"/>
    <w:rsid w:val="0070469F"/>
    <w:rsid w:val="0073431C"/>
    <w:rsid w:val="007343E3"/>
    <w:rsid w:val="00735680"/>
    <w:rsid w:val="00742F04"/>
    <w:rsid w:val="00745C95"/>
    <w:rsid w:val="00747433"/>
    <w:rsid w:val="00747580"/>
    <w:rsid w:val="007475E5"/>
    <w:rsid w:val="00752788"/>
    <w:rsid w:val="00753E47"/>
    <w:rsid w:val="0075429C"/>
    <w:rsid w:val="00764D27"/>
    <w:rsid w:val="00773B8D"/>
    <w:rsid w:val="00775173"/>
    <w:rsid w:val="00782B0F"/>
    <w:rsid w:val="00790604"/>
    <w:rsid w:val="007933AE"/>
    <w:rsid w:val="007A70E5"/>
    <w:rsid w:val="007B707F"/>
    <w:rsid w:val="007C628F"/>
    <w:rsid w:val="007D2EE8"/>
    <w:rsid w:val="007D3469"/>
    <w:rsid w:val="007D3F26"/>
    <w:rsid w:val="007E783A"/>
    <w:rsid w:val="007F08AF"/>
    <w:rsid w:val="007F0C0D"/>
    <w:rsid w:val="00816A2C"/>
    <w:rsid w:val="0082036A"/>
    <w:rsid w:val="00822060"/>
    <w:rsid w:val="008330DD"/>
    <w:rsid w:val="00836256"/>
    <w:rsid w:val="00844D8A"/>
    <w:rsid w:val="008465CC"/>
    <w:rsid w:val="008608E8"/>
    <w:rsid w:val="0087457A"/>
    <w:rsid w:val="008775FA"/>
    <w:rsid w:val="0088385B"/>
    <w:rsid w:val="00884B98"/>
    <w:rsid w:val="008B0C24"/>
    <w:rsid w:val="008B6FC3"/>
    <w:rsid w:val="008C10E8"/>
    <w:rsid w:val="008C27BD"/>
    <w:rsid w:val="008C42CE"/>
    <w:rsid w:val="008C471E"/>
    <w:rsid w:val="008D6FBF"/>
    <w:rsid w:val="008E17AB"/>
    <w:rsid w:val="008E2633"/>
    <w:rsid w:val="008F53B1"/>
    <w:rsid w:val="008F572D"/>
    <w:rsid w:val="00903648"/>
    <w:rsid w:val="00904FB5"/>
    <w:rsid w:val="00914BFB"/>
    <w:rsid w:val="009213DB"/>
    <w:rsid w:val="00933354"/>
    <w:rsid w:val="00933CC0"/>
    <w:rsid w:val="009353C7"/>
    <w:rsid w:val="009464B4"/>
    <w:rsid w:val="009505BB"/>
    <w:rsid w:val="009537CA"/>
    <w:rsid w:val="00964882"/>
    <w:rsid w:val="00965CA7"/>
    <w:rsid w:val="0098061C"/>
    <w:rsid w:val="009969A4"/>
    <w:rsid w:val="00997958"/>
    <w:rsid w:val="009B3911"/>
    <w:rsid w:val="009E51DF"/>
    <w:rsid w:val="009E6C5E"/>
    <w:rsid w:val="009E6E99"/>
    <w:rsid w:val="009F749C"/>
    <w:rsid w:val="00A066D0"/>
    <w:rsid w:val="00A11B5D"/>
    <w:rsid w:val="00A141FD"/>
    <w:rsid w:val="00A2033A"/>
    <w:rsid w:val="00A205D7"/>
    <w:rsid w:val="00A42A6B"/>
    <w:rsid w:val="00A46FA1"/>
    <w:rsid w:val="00A55FBA"/>
    <w:rsid w:val="00A60A6A"/>
    <w:rsid w:val="00A7682F"/>
    <w:rsid w:val="00A8548B"/>
    <w:rsid w:val="00A873DE"/>
    <w:rsid w:val="00A91ED3"/>
    <w:rsid w:val="00A97D6D"/>
    <w:rsid w:val="00AA27D9"/>
    <w:rsid w:val="00AA3850"/>
    <w:rsid w:val="00AA3E83"/>
    <w:rsid w:val="00AB3DEB"/>
    <w:rsid w:val="00AC23CC"/>
    <w:rsid w:val="00AC5F14"/>
    <w:rsid w:val="00AD73A0"/>
    <w:rsid w:val="00AD7E0C"/>
    <w:rsid w:val="00AE6440"/>
    <w:rsid w:val="00AE6B0A"/>
    <w:rsid w:val="00AF16B2"/>
    <w:rsid w:val="00AF5C37"/>
    <w:rsid w:val="00AF60ED"/>
    <w:rsid w:val="00AF664C"/>
    <w:rsid w:val="00AF7BCF"/>
    <w:rsid w:val="00B065FA"/>
    <w:rsid w:val="00B20A37"/>
    <w:rsid w:val="00B4007C"/>
    <w:rsid w:val="00B52FD9"/>
    <w:rsid w:val="00B57A05"/>
    <w:rsid w:val="00B758F8"/>
    <w:rsid w:val="00B950AF"/>
    <w:rsid w:val="00B96175"/>
    <w:rsid w:val="00BA1384"/>
    <w:rsid w:val="00BD4F06"/>
    <w:rsid w:val="00BD7D3A"/>
    <w:rsid w:val="00BE2F06"/>
    <w:rsid w:val="00BE44E4"/>
    <w:rsid w:val="00BE54E5"/>
    <w:rsid w:val="00BE5ECF"/>
    <w:rsid w:val="00BF3901"/>
    <w:rsid w:val="00BF5567"/>
    <w:rsid w:val="00BF7849"/>
    <w:rsid w:val="00C007B4"/>
    <w:rsid w:val="00C06167"/>
    <w:rsid w:val="00C17BBD"/>
    <w:rsid w:val="00C25A0F"/>
    <w:rsid w:val="00C300AB"/>
    <w:rsid w:val="00C36C27"/>
    <w:rsid w:val="00C3776F"/>
    <w:rsid w:val="00C41575"/>
    <w:rsid w:val="00C47FD1"/>
    <w:rsid w:val="00C602EA"/>
    <w:rsid w:val="00C6050D"/>
    <w:rsid w:val="00C6169A"/>
    <w:rsid w:val="00C74634"/>
    <w:rsid w:val="00C74AB2"/>
    <w:rsid w:val="00C83921"/>
    <w:rsid w:val="00C87C9B"/>
    <w:rsid w:val="00CA54C6"/>
    <w:rsid w:val="00CB0396"/>
    <w:rsid w:val="00CB2442"/>
    <w:rsid w:val="00CB3DFC"/>
    <w:rsid w:val="00CC165D"/>
    <w:rsid w:val="00CD23A7"/>
    <w:rsid w:val="00CF09F4"/>
    <w:rsid w:val="00D03076"/>
    <w:rsid w:val="00D232F3"/>
    <w:rsid w:val="00D32AC2"/>
    <w:rsid w:val="00D36814"/>
    <w:rsid w:val="00D47234"/>
    <w:rsid w:val="00D54BE6"/>
    <w:rsid w:val="00D57CAE"/>
    <w:rsid w:val="00D6182E"/>
    <w:rsid w:val="00D630C7"/>
    <w:rsid w:val="00D6402B"/>
    <w:rsid w:val="00D7065F"/>
    <w:rsid w:val="00D73A38"/>
    <w:rsid w:val="00D74A36"/>
    <w:rsid w:val="00D77A1F"/>
    <w:rsid w:val="00D94256"/>
    <w:rsid w:val="00D96D02"/>
    <w:rsid w:val="00DA47B7"/>
    <w:rsid w:val="00DA5401"/>
    <w:rsid w:val="00DB141A"/>
    <w:rsid w:val="00DB1C10"/>
    <w:rsid w:val="00DB1C42"/>
    <w:rsid w:val="00DB36CA"/>
    <w:rsid w:val="00DC37FD"/>
    <w:rsid w:val="00DD1320"/>
    <w:rsid w:val="00DD42A0"/>
    <w:rsid w:val="00DE22A7"/>
    <w:rsid w:val="00DF0F2D"/>
    <w:rsid w:val="00E14790"/>
    <w:rsid w:val="00E227D2"/>
    <w:rsid w:val="00E24D75"/>
    <w:rsid w:val="00E30379"/>
    <w:rsid w:val="00E32BC6"/>
    <w:rsid w:val="00E47F35"/>
    <w:rsid w:val="00E679BD"/>
    <w:rsid w:val="00E733FD"/>
    <w:rsid w:val="00E95A16"/>
    <w:rsid w:val="00E95B0F"/>
    <w:rsid w:val="00EA0468"/>
    <w:rsid w:val="00EC7CF5"/>
    <w:rsid w:val="00EE10FC"/>
    <w:rsid w:val="00EE79CF"/>
    <w:rsid w:val="00EF0306"/>
    <w:rsid w:val="00F026F8"/>
    <w:rsid w:val="00F102CA"/>
    <w:rsid w:val="00F13091"/>
    <w:rsid w:val="00F275CE"/>
    <w:rsid w:val="00F37241"/>
    <w:rsid w:val="00F57763"/>
    <w:rsid w:val="00F7329C"/>
    <w:rsid w:val="00F86989"/>
    <w:rsid w:val="00F92F0A"/>
    <w:rsid w:val="00F94806"/>
    <w:rsid w:val="00FA1A7C"/>
    <w:rsid w:val="00FC2D3C"/>
    <w:rsid w:val="00FD42AC"/>
    <w:rsid w:val="00FE085E"/>
    <w:rsid w:val="00FE616E"/>
    <w:rsid w:val="00FF0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8BBF1"/>
  <w15:docId w15:val="{18C17AD3-AD19-4FC4-9164-5042D99A1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0C7"/>
    <w:pPr>
      <w:spacing w:after="0" w:line="240" w:lineRule="auto"/>
    </w:pPr>
    <w:rPr>
      <w:rFonts w:eastAsia="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8097F"/>
    <w:pPr>
      <w:ind w:firstLine="720"/>
      <w:jc w:val="both"/>
    </w:pPr>
  </w:style>
  <w:style w:type="character" w:customStyle="1" w:styleId="BodyTextIndentChar">
    <w:name w:val="Body Text Indent Char"/>
    <w:basedOn w:val="DefaultParagraphFont"/>
    <w:link w:val="BodyTextIndent"/>
    <w:rsid w:val="0068097F"/>
    <w:rPr>
      <w:rFonts w:eastAsia="Times New Roman" w:cs="Times New Roman"/>
      <w:sz w:val="24"/>
      <w:szCs w:val="24"/>
      <w:lang w:eastAsia="ru-RU"/>
    </w:rPr>
  </w:style>
  <w:style w:type="paragraph" w:styleId="NormalWeb">
    <w:name w:val="Normal (Web)"/>
    <w:basedOn w:val="Normal"/>
    <w:uiPriority w:val="99"/>
    <w:unhideWhenUsed/>
    <w:rsid w:val="0068097F"/>
    <w:pPr>
      <w:spacing w:before="100" w:beforeAutospacing="1" w:after="100" w:afterAutospacing="1"/>
    </w:pPr>
  </w:style>
  <w:style w:type="paragraph" w:styleId="PlainText">
    <w:name w:val="Plain Text"/>
    <w:basedOn w:val="Normal"/>
    <w:link w:val="PlainTextChar"/>
    <w:rsid w:val="0068097F"/>
    <w:rPr>
      <w:rFonts w:ascii="Courier New" w:hAnsi="Courier New"/>
      <w:sz w:val="20"/>
      <w:szCs w:val="20"/>
    </w:rPr>
  </w:style>
  <w:style w:type="character" w:customStyle="1" w:styleId="PlainTextChar">
    <w:name w:val="Plain Text Char"/>
    <w:basedOn w:val="DefaultParagraphFont"/>
    <w:link w:val="PlainText"/>
    <w:rsid w:val="0068097F"/>
    <w:rPr>
      <w:rFonts w:ascii="Courier New" w:eastAsia="Times New Roman" w:hAnsi="Courier New" w:cs="Times New Roman"/>
      <w:sz w:val="20"/>
      <w:szCs w:val="20"/>
      <w:lang w:eastAsia="ru-RU"/>
    </w:rPr>
  </w:style>
  <w:style w:type="paragraph" w:customStyle="1" w:styleId="1">
    <w:name w:val="Стиль Заголовок 1 + По центру"/>
    <w:basedOn w:val="Normal"/>
    <w:rsid w:val="0068097F"/>
    <w:pPr>
      <w:numPr>
        <w:numId w:val="1"/>
      </w:numPr>
    </w:pPr>
    <w:rPr>
      <w:sz w:val="20"/>
      <w:szCs w:val="20"/>
    </w:rPr>
  </w:style>
  <w:style w:type="character" w:customStyle="1" w:styleId="FontStyle30">
    <w:name w:val="Font Style30"/>
    <w:rsid w:val="00EC7CF5"/>
    <w:rPr>
      <w:rFonts w:ascii="Times New Roman" w:hAnsi="Times New Roman" w:cs="Times New Roman"/>
      <w:sz w:val="26"/>
      <w:szCs w:val="26"/>
    </w:rPr>
  </w:style>
  <w:style w:type="character" w:customStyle="1" w:styleId="FontStyle11">
    <w:name w:val="Font Style11"/>
    <w:rsid w:val="00EC7CF5"/>
    <w:rPr>
      <w:rFonts w:ascii="Times New Roman" w:hAnsi="Times New Roman" w:cs="Times New Roman" w:hint="default"/>
      <w:sz w:val="28"/>
      <w:szCs w:val="28"/>
    </w:rPr>
  </w:style>
  <w:style w:type="character" w:customStyle="1" w:styleId="FontStyle12">
    <w:name w:val="Font Style12"/>
    <w:rsid w:val="00EC7CF5"/>
    <w:rPr>
      <w:rFonts w:ascii="Times New Roman" w:hAnsi="Times New Roman" w:cs="Times New Roman"/>
      <w:sz w:val="26"/>
      <w:szCs w:val="26"/>
    </w:rPr>
  </w:style>
  <w:style w:type="paragraph" w:styleId="BodyText">
    <w:name w:val="Body Text"/>
    <w:basedOn w:val="Normal"/>
    <w:link w:val="BodyTextChar"/>
    <w:uiPriority w:val="99"/>
    <w:unhideWhenUsed/>
    <w:rsid w:val="007D3F26"/>
    <w:pPr>
      <w:spacing w:after="120"/>
    </w:pPr>
  </w:style>
  <w:style w:type="character" w:customStyle="1" w:styleId="BodyTextChar">
    <w:name w:val="Body Text Char"/>
    <w:basedOn w:val="DefaultParagraphFont"/>
    <w:link w:val="BodyText"/>
    <w:uiPriority w:val="99"/>
    <w:rsid w:val="007D3F26"/>
    <w:rPr>
      <w:rFonts w:eastAsia="Times New Roman" w:cs="Times New Roman"/>
      <w:sz w:val="24"/>
      <w:szCs w:val="24"/>
      <w:lang w:eastAsia="ru-RU"/>
    </w:rPr>
  </w:style>
  <w:style w:type="paragraph" w:customStyle="1" w:styleId="FR1">
    <w:name w:val="FR1"/>
    <w:rsid w:val="007D3F26"/>
    <w:pPr>
      <w:widowControl w:val="0"/>
      <w:spacing w:after="0" w:line="240" w:lineRule="auto"/>
      <w:jc w:val="both"/>
    </w:pPr>
    <w:rPr>
      <w:rFonts w:eastAsia="Times New Roman" w:cs="Times New Roman"/>
      <w:snapToGrid w:val="0"/>
      <w:szCs w:val="20"/>
      <w:lang w:eastAsia="ru-RU"/>
    </w:rPr>
  </w:style>
  <w:style w:type="character" w:styleId="FootnoteReference">
    <w:name w:val="footnote reference"/>
    <w:uiPriority w:val="99"/>
    <w:rsid w:val="00020A49"/>
    <w:rPr>
      <w:vertAlign w:val="superscript"/>
    </w:rPr>
  </w:style>
  <w:style w:type="paragraph" w:styleId="HTMLPreformatted">
    <w:name w:val="HTML Preformatted"/>
    <w:basedOn w:val="Normal"/>
    <w:link w:val="HTMLPreformattedChar"/>
    <w:uiPriority w:val="99"/>
    <w:unhideWhenUsed/>
    <w:rsid w:val="009B3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B3911"/>
    <w:rPr>
      <w:rFonts w:ascii="Courier New" w:eastAsia="Times New Roman" w:hAnsi="Courier New" w:cs="Courier New"/>
      <w:sz w:val="20"/>
      <w:szCs w:val="20"/>
      <w:lang w:eastAsia="ru-RU"/>
    </w:rPr>
  </w:style>
  <w:style w:type="character" w:customStyle="1" w:styleId="y2iqfc">
    <w:name w:val="y2iqfc"/>
    <w:basedOn w:val="DefaultParagraphFont"/>
    <w:rsid w:val="009B3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789770">
      <w:bodyDiv w:val="1"/>
      <w:marLeft w:val="0"/>
      <w:marRight w:val="0"/>
      <w:marTop w:val="0"/>
      <w:marBottom w:val="0"/>
      <w:divBdr>
        <w:top w:val="none" w:sz="0" w:space="0" w:color="auto"/>
        <w:left w:val="none" w:sz="0" w:space="0" w:color="auto"/>
        <w:bottom w:val="none" w:sz="0" w:space="0" w:color="auto"/>
        <w:right w:val="none" w:sz="0" w:space="0" w:color="auto"/>
      </w:divBdr>
    </w:div>
    <w:div w:id="541749955">
      <w:bodyDiv w:val="1"/>
      <w:marLeft w:val="0"/>
      <w:marRight w:val="0"/>
      <w:marTop w:val="0"/>
      <w:marBottom w:val="0"/>
      <w:divBdr>
        <w:top w:val="none" w:sz="0" w:space="0" w:color="auto"/>
        <w:left w:val="none" w:sz="0" w:space="0" w:color="auto"/>
        <w:bottom w:val="none" w:sz="0" w:space="0" w:color="auto"/>
        <w:right w:val="none" w:sz="0" w:space="0" w:color="auto"/>
      </w:divBdr>
    </w:div>
    <w:div w:id="633558147">
      <w:bodyDiv w:val="1"/>
      <w:marLeft w:val="0"/>
      <w:marRight w:val="0"/>
      <w:marTop w:val="0"/>
      <w:marBottom w:val="0"/>
      <w:divBdr>
        <w:top w:val="none" w:sz="0" w:space="0" w:color="auto"/>
        <w:left w:val="none" w:sz="0" w:space="0" w:color="auto"/>
        <w:bottom w:val="none" w:sz="0" w:space="0" w:color="auto"/>
        <w:right w:val="none" w:sz="0" w:space="0" w:color="auto"/>
      </w:divBdr>
    </w:div>
    <w:div w:id="1538854806">
      <w:bodyDiv w:val="1"/>
      <w:marLeft w:val="0"/>
      <w:marRight w:val="0"/>
      <w:marTop w:val="0"/>
      <w:marBottom w:val="0"/>
      <w:divBdr>
        <w:top w:val="none" w:sz="0" w:space="0" w:color="auto"/>
        <w:left w:val="none" w:sz="0" w:space="0" w:color="auto"/>
        <w:bottom w:val="none" w:sz="0" w:space="0" w:color="auto"/>
        <w:right w:val="none" w:sz="0" w:space="0" w:color="auto"/>
      </w:divBdr>
    </w:div>
    <w:div w:id="1726876839">
      <w:bodyDiv w:val="1"/>
      <w:marLeft w:val="0"/>
      <w:marRight w:val="0"/>
      <w:marTop w:val="0"/>
      <w:marBottom w:val="0"/>
      <w:divBdr>
        <w:top w:val="none" w:sz="0" w:space="0" w:color="auto"/>
        <w:left w:val="none" w:sz="0" w:space="0" w:color="auto"/>
        <w:bottom w:val="none" w:sz="0" w:space="0" w:color="auto"/>
        <w:right w:val="none" w:sz="0" w:space="0" w:color="auto"/>
      </w:divBdr>
    </w:div>
    <w:div w:id="19845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B84DB-C3E0-4D0E-9B94-1B36D381C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491</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Методист</dc:creator>
  <cp:lastModifiedBy>Nik .</cp:lastModifiedBy>
  <cp:revision>2</cp:revision>
  <cp:lastPrinted>2023-04-27T08:10:00Z</cp:lastPrinted>
  <dcterms:created xsi:type="dcterms:W3CDTF">2023-11-15T19:38:00Z</dcterms:created>
  <dcterms:modified xsi:type="dcterms:W3CDTF">2023-11-15T19:38:00Z</dcterms:modified>
</cp:coreProperties>
</file>